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7390" w14:textId="6E64A194" w:rsidR="00345C73" w:rsidRPr="00EF71A7" w:rsidRDefault="00861B68" w:rsidP="006F5FCD">
      <w:pPr>
        <w:widowControl/>
        <w:spacing w:after="0" w:line="240" w:lineRule="auto"/>
        <w:jc w:val="right"/>
        <w:rPr>
          <w:b/>
          <w:bCs/>
          <w:iCs/>
          <w:lang w:eastAsia="en-US"/>
        </w:rPr>
      </w:pPr>
      <w:r w:rsidRPr="00EF71A7">
        <w:rPr>
          <w:b/>
          <w:bCs/>
          <w:iCs/>
          <w:lang w:eastAsia="en-US"/>
        </w:rPr>
        <w:t>/Nosaukums A/</w:t>
      </w:r>
    </w:p>
    <w:p w14:paraId="76B01F08" w14:textId="77777777" w:rsidR="00345C73" w:rsidRPr="00EF71A7" w:rsidRDefault="00345C73" w:rsidP="00345C73">
      <w:pPr>
        <w:widowControl/>
        <w:spacing w:after="0" w:line="240" w:lineRule="auto"/>
        <w:jc w:val="right"/>
        <w:rPr>
          <w:rFonts w:eastAsia="Times New Roman"/>
          <w:lang w:val="lt-LT"/>
        </w:rPr>
      </w:pPr>
      <w:r w:rsidRPr="00EF71A7">
        <w:rPr>
          <w:rFonts w:eastAsia="Times New Roman"/>
          <w:lang w:val="lt-LT"/>
        </w:rPr>
        <w:t>Paziņošanai e-adresē</w:t>
      </w:r>
    </w:p>
    <w:p w14:paraId="59CFF5FA" w14:textId="77777777" w:rsidR="006F5FCD" w:rsidRPr="00EF71A7" w:rsidRDefault="006F5FCD" w:rsidP="006F5FCD">
      <w:pPr>
        <w:widowControl/>
        <w:spacing w:after="0" w:line="240" w:lineRule="auto"/>
        <w:jc w:val="right"/>
        <w:rPr>
          <w:rFonts w:eastAsia="Times New Roman"/>
          <w:lang w:val="lt-LT"/>
        </w:rPr>
      </w:pPr>
    </w:p>
    <w:p w14:paraId="1A1C5B1A" w14:textId="44DFF639" w:rsidR="006F5FCD" w:rsidRPr="00EF71A7" w:rsidRDefault="006F5FCD" w:rsidP="006F5FCD">
      <w:pPr>
        <w:widowControl/>
        <w:spacing w:after="0" w:line="240" w:lineRule="auto"/>
        <w:jc w:val="right"/>
        <w:rPr>
          <w:rFonts w:eastAsia="Times New Roman"/>
          <w:b/>
          <w:bCs/>
          <w:lang w:val="lt-LT"/>
        </w:rPr>
      </w:pPr>
      <w:r w:rsidRPr="00EF71A7">
        <w:rPr>
          <w:rFonts w:eastAsia="Times New Roman"/>
          <w:b/>
          <w:bCs/>
          <w:lang w:val="lt-LT"/>
        </w:rPr>
        <w:t>Maksātnespējas procesa administrator</w:t>
      </w:r>
      <w:r w:rsidR="004A3020" w:rsidRPr="00EF71A7">
        <w:rPr>
          <w:rFonts w:eastAsia="Times New Roman"/>
          <w:b/>
          <w:bCs/>
          <w:lang w:val="lt-LT"/>
        </w:rPr>
        <w:t>ei</w:t>
      </w:r>
    </w:p>
    <w:p w14:paraId="20042A88" w14:textId="7D0FFD86" w:rsidR="00345C73" w:rsidRPr="00EF71A7" w:rsidRDefault="00861B68" w:rsidP="00345C73">
      <w:pPr>
        <w:widowControl/>
        <w:spacing w:after="0" w:line="240" w:lineRule="auto"/>
        <w:jc w:val="right"/>
        <w:rPr>
          <w:rFonts w:eastAsia="Times New Roman"/>
          <w:b/>
        </w:rPr>
      </w:pPr>
      <w:r w:rsidRPr="00EF71A7">
        <w:rPr>
          <w:rFonts w:eastAsia="Times New Roman"/>
          <w:b/>
        </w:rPr>
        <w:t>/Administrators/</w:t>
      </w:r>
    </w:p>
    <w:p w14:paraId="3F198DCA" w14:textId="77777777" w:rsidR="006F5FCD" w:rsidRPr="00EF71A7" w:rsidRDefault="006F5FCD" w:rsidP="006F5FCD">
      <w:pPr>
        <w:widowControl/>
        <w:spacing w:after="0" w:line="240" w:lineRule="auto"/>
        <w:jc w:val="right"/>
        <w:rPr>
          <w:rFonts w:eastAsia="Times New Roman"/>
          <w:lang w:val="lt-LT"/>
        </w:rPr>
      </w:pPr>
      <w:r w:rsidRPr="00EF71A7">
        <w:rPr>
          <w:rFonts w:eastAsia="Times New Roman"/>
          <w:lang w:val="lt-LT"/>
        </w:rPr>
        <w:t>Paziņošanai e-adresē</w:t>
      </w:r>
    </w:p>
    <w:p w14:paraId="7B17F929" w14:textId="7D536F5C" w:rsidR="006F5FCD" w:rsidRPr="00EF71A7" w:rsidRDefault="006F5FCD" w:rsidP="005C2CA7">
      <w:pPr>
        <w:widowControl/>
        <w:spacing w:after="0" w:line="240" w:lineRule="auto"/>
        <w:rPr>
          <w:rFonts w:eastAsia="Times New Roman"/>
          <w:lang w:val="lt-LT"/>
        </w:rPr>
      </w:pPr>
    </w:p>
    <w:p w14:paraId="3D0B84CE" w14:textId="77777777" w:rsidR="005C2CA7" w:rsidRPr="00EF71A7" w:rsidRDefault="005C2CA7" w:rsidP="005C2CA7">
      <w:pPr>
        <w:widowControl/>
        <w:spacing w:after="0" w:line="240" w:lineRule="auto"/>
        <w:rPr>
          <w:rFonts w:eastAsia="Times New Roman"/>
          <w:lang w:val="lt-LT"/>
        </w:rPr>
      </w:pPr>
    </w:p>
    <w:p w14:paraId="61BE98AC" w14:textId="1EF2E8DC" w:rsidR="006F5FCD" w:rsidRPr="00EF71A7" w:rsidRDefault="006F5FCD" w:rsidP="006F5FCD">
      <w:pPr>
        <w:widowControl/>
        <w:spacing w:after="0" w:line="240" w:lineRule="auto"/>
        <w:jc w:val="center"/>
        <w:rPr>
          <w:rFonts w:eastAsia="Times New Roman"/>
          <w:b/>
          <w:bCs/>
          <w:lang w:val="lt-LT"/>
        </w:rPr>
      </w:pPr>
      <w:r w:rsidRPr="00EF71A7">
        <w:rPr>
          <w:rFonts w:eastAsia="Times New Roman"/>
          <w:b/>
          <w:bCs/>
          <w:lang w:val="lt-LT"/>
        </w:rPr>
        <w:t xml:space="preserve">Par </w:t>
      </w:r>
      <w:r w:rsidR="00861B68" w:rsidRPr="00EF71A7">
        <w:rPr>
          <w:rFonts w:eastAsia="Times New Roman"/>
          <w:b/>
          <w:bCs/>
          <w:lang w:val="lt-LT"/>
        </w:rPr>
        <w:t>/Nosaukums A/</w:t>
      </w:r>
      <w:r w:rsidR="00345C73" w:rsidRPr="00EF71A7">
        <w:rPr>
          <w:rFonts w:eastAsia="Times New Roman"/>
          <w:b/>
          <w:bCs/>
          <w:lang w:val="lt-LT"/>
        </w:rPr>
        <w:t xml:space="preserve"> </w:t>
      </w:r>
      <w:r w:rsidRPr="00EF71A7">
        <w:rPr>
          <w:rFonts w:eastAsia="Times New Roman"/>
          <w:b/>
          <w:bCs/>
          <w:lang w:val="lt-LT"/>
        </w:rPr>
        <w:t>sūdzīb</w:t>
      </w:r>
      <w:r w:rsidR="00DA2C9D" w:rsidRPr="00EF71A7">
        <w:rPr>
          <w:rFonts w:eastAsia="Times New Roman"/>
          <w:b/>
          <w:bCs/>
          <w:lang w:val="lt-LT"/>
        </w:rPr>
        <w:t>u</w:t>
      </w:r>
    </w:p>
    <w:p w14:paraId="67F3E535" w14:textId="737C6D0F" w:rsidR="006F5FCD" w:rsidRPr="00EF71A7" w:rsidRDefault="006F5FCD" w:rsidP="006F5FCD">
      <w:pPr>
        <w:widowControl/>
        <w:spacing w:after="0" w:line="240" w:lineRule="auto"/>
        <w:jc w:val="center"/>
        <w:rPr>
          <w:rFonts w:eastAsia="Times New Roman"/>
          <w:b/>
          <w:bCs/>
          <w:lang w:val="lt-LT"/>
        </w:rPr>
      </w:pPr>
      <w:r w:rsidRPr="00EF71A7">
        <w:rPr>
          <w:rFonts w:eastAsia="Times New Roman"/>
          <w:b/>
          <w:bCs/>
          <w:lang w:val="lt-LT"/>
        </w:rPr>
        <w:t>par maksātnespējas procesa administrator</w:t>
      </w:r>
      <w:r w:rsidR="004A3020" w:rsidRPr="00EF71A7">
        <w:rPr>
          <w:rFonts w:eastAsia="Times New Roman"/>
          <w:b/>
          <w:bCs/>
          <w:lang w:val="lt-LT"/>
        </w:rPr>
        <w:t>es</w:t>
      </w:r>
      <w:r w:rsidRPr="00EF71A7">
        <w:rPr>
          <w:rFonts w:eastAsia="Times New Roman"/>
          <w:b/>
          <w:bCs/>
          <w:lang w:val="lt-LT"/>
        </w:rPr>
        <w:t xml:space="preserve"> </w:t>
      </w:r>
      <w:r w:rsidR="00861B68" w:rsidRPr="00EF71A7">
        <w:rPr>
          <w:rFonts w:eastAsia="Times New Roman"/>
          <w:b/>
          <w:bCs/>
          <w:lang w:val="lt-LT"/>
        </w:rPr>
        <w:t>/Administrators/</w:t>
      </w:r>
      <w:r w:rsidRPr="00EF71A7">
        <w:rPr>
          <w:rFonts w:eastAsia="Times New Roman"/>
          <w:b/>
          <w:bCs/>
          <w:lang w:val="lt-LT"/>
        </w:rPr>
        <w:t xml:space="preserve"> rīcību </w:t>
      </w:r>
    </w:p>
    <w:p w14:paraId="12AD2395" w14:textId="67D02A43" w:rsidR="006F5FCD" w:rsidRPr="00EF71A7" w:rsidRDefault="00861B68" w:rsidP="006F5FCD">
      <w:pPr>
        <w:widowControl/>
        <w:spacing w:after="0" w:line="240" w:lineRule="auto"/>
        <w:jc w:val="center"/>
        <w:rPr>
          <w:rFonts w:eastAsia="Times New Roman"/>
          <w:b/>
          <w:bCs/>
          <w:lang w:val="lt-LT"/>
        </w:rPr>
      </w:pPr>
      <w:r w:rsidRPr="00EF71A7">
        <w:rPr>
          <w:rFonts w:eastAsia="Times New Roman"/>
          <w:b/>
          <w:bCs/>
        </w:rPr>
        <w:t>/</w:t>
      </w:r>
      <w:r w:rsidR="00345C73" w:rsidRPr="00EF71A7">
        <w:rPr>
          <w:rFonts w:eastAsia="Times New Roman"/>
          <w:b/>
          <w:bCs/>
        </w:rPr>
        <w:t>SIA "</w:t>
      </w:r>
      <w:r w:rsidRPr="00EF71A7">
        <w:rPr>
          <w:rFonts w:eastAsia="Times New Roman"/>
          <w:b/>
          <w:bCs/>
        </w:rPr>
        <w:t>Nosaukums B</w:t>
      </w:r>
      <w:r w:rsidR="00345C73" w:rsidRPr="00EF71A7">
        <w:rPr>
          <w:rFonts w:eastAsia="Times New Roman"/>
          <w:b/>
          <w:bCs/>
        </w:rPr>
        <w:t>"</w:t>
      </w:r>
      <w:r w:rsidRPr="00EF71A7">
        <w:rPr>
          <w:rFonts w:eastAsia="Times New Roman"/>
          <w:b/>
          <w:bCs/>
        </w:rPr>
        <w:t>/</w:t>
      </w:r>
      <w:r w:rsidR="002D0308" w:rsidRPr="00EF71A7">
        <w:rPr>
          <w:rFonts w:eastAsia="Times New Roman"/>
          <w:b/>
          <w:bCs/>
          <w:lang w:val="lt-LT"/>
        </w:rPr>
        <w:t xml:space="preserve"> </w:t>
      </w:r>
      <w:r w:rsidR="006F5FCD" w:rsidRPr="00EF71A7">
        <w:rPr>
          <w:rFonts w:eastAsia="Times New Roman"/>
          <w:b/>
          <w:bCs/>
          <w:lang w:val="lt-LT"/>
        </w:rPr>
        <w:t>maksātnespējas procesā</w:t>
      </w:r>
    </w:p>
    <w:p w14:paraId="173AD23D" w14:textId="77777777" w:rsidR="006F5FCD" w:rsidRPr="00EF71A7" w:rsidRDefault="006F5FCD" w:rsidP="006F5FCD">
      <w:pPr>
        <w:widowControl/>
        <w:spacing w:after="0" w:line="240" w:lineRule="auto"/>
        <w:jc w:val="center"/>
        <w:rPr>
          <w:rFonts w:eastAsia="Times New Roman"/>
          <w:b/>
          <w:bCs/>
          <w:lang w:val="lt-LT"/>
        </w:rPr>
      </w:pPr>
    </w:p>
    <w:p w14:paraId="233174E4" w14:textId="2E616BFC" w:rsidR="004A3020" w:rsidRPr="00EF71A7" w:rsidRDefault="004A3020" w:rsidP="004A3020">
      <w:pPr>
        <w:widowControl/>
        <w:spacing w:after="0" w:line="240" w:lineRule="auto"/>
        <w:ind w:firstLine="709"/>
        <w:jc w:val="both"/>
      </w:pPr>
      <w:r w:rsidRPr="00EF71A7">
        <w:rPr>
          <w:rFonts w:eastAsia="Times New Roman"/>
        </w:rPr>
        <w:t xml:space="preserve">Maksātnespējas kontroles dienestā 2024. gada </w:t>
      </w:r>
      <w:r w:rsidR="00DA2C9D" w:rsidRPr="00EF71A7">
        <w:rPr>
          <w:rFonts w:eastAsia="Times New Roman"/>
        </w:rPr>
        <w:t>31</w:t>
      </w:r>
      <w:r w:rsidRPr="00EF71A7">
        <w:rPr>
          <w:rFonts w:eastAsia="Times New Roman"/>
        </w:rPr>
        <w:t>. </w:t>
      </w:r>
      <w:r w:rsidR="002E2AC2" w:rsidRPr="00EF71A7">
        <w:rPr>
          <w:rFonts w:eastAsia="Times New Roman"/>
        </w:rPr>
        <w:t>maijā</w:t>
      </w:r>
      <w:r w:rsidRPr="00EF71A7">
        <w:rPr>
          <w:rFonts w:eastAsia="Times New Roman"/>
        </w:rPr>
        <w:t xml:space="preserve"> saņemt</w:t>
      </w:r>
      <w:bookmarkStart w:id="0" w:name="_Hlk19704423"/>
      <w:bookmarkStart w:id="1" w:name="_Hlk535490248"/>
      <w:r w:rsidRPr="00EF71A7">
        <w:rPr>
          <w:rFonts w:eastAsia="Times New Roman"/>
        </w:rPr>
        <w:t xml:space="preserve">a </w:t>
      </w:r>
      <w:bookmarkStart w:id="2" w:name="_Hlk83124885"/>
      <w:bookmarkStart w:id="3" w:name="_Hlk104991128"/>
      <w:bookmarkStart w:id="4" w:name="_Hlk124745969"/>
      <w:r w:rsidR="00861B68" w:rsidRPr="00EF71A7">
        <w:rPr>
          <w:iCs/>
          <w:lang w:eastAsia="en-US"/>
        </w:rPr>
        <w:t>/Nosaukums A/</w:t>
      </w:r>
      <w:r w:rsidR="002E2AC2" w:rsidRPr="00EF71A7">
        <w:rPr>
          <w:iCs/>
          <w:lang w:eastAsia="en-US"/>
        </w:rPr>
        <w:t xml:space="preserve">, </w:t>
      </w:r>
      <w:r w:rsidR="00861B68" w:rsidRPr="00EF71A7">
        <w:rPr>
          <w:iCs/>
          <w:lang w:eastAsia="en-US"/>
        </w:rPr>
        <w:t>/</w:t>
      </w:r>
      <w:r w:rsidR="002E2AC2" w:rsidRPr="00EF71A7">
        <w:rPr>
          <w:rFonts w:eastAsia="Times New Roman"/>
        </w:rPr>
        <w:t xml:space="preserve">reģistrācijas </w:t>
      </w:r>
      <w:r w:rsidR="00861B68" w:rsidRPr="00EF71A7">
        <w:rPr>
          <w:rFonts w:eastAsia="Times New Roman"/>
        </w:rPr>
        <w:t>numurs/</w:t>
      </w:r>
      <w:r w:rsidR="002E2AC2" w:rsidRPr="00EF71A7">
        <w:rPr>
          <w:rFonts w:eastAsia="Times New Roman"/>
        </w:rPr>
        <w:t xml:space="preserve">, </w:t>
      </w:r>
      <w:r w:rsidRPr="00EF71A7">
        <w:rPr>
          <w:rFonts w:eastAsia="Times New Roman"/>
        </w:rPr>
        <w:t>(turpmāk – Iesniedzēj</w:t>
      </w:r>
      <w:r w:rsidR="00345D01" w:rsidRPr="00EF71A7">
        <w:rPr>
          <w:rFonts w:eastAsia="Times New Roman"/>
        </w:rPr>
        <w:t>a</w:t>
      </w:r>
      <w:r w:rsidRPr="00EF71A7">
        <w:rPr>
          <w:rFonts w:eastAsia="Times New Roman"/>
        </w:rPr>
        <w:t>) 202</w:t>
      </w:r>
      <w:r w:rsidR="002E2AC2" w:rsidRPr="00EF71A7">
        <w:rPr>
          <w:rFonts w:eastAsia="Times New Roman"/>
        </w:rPr>
        <w:t>4</w:t>
      </w:r>
      <w:r w:rsidRPr="00EF71A7">
        <w:rPr>
          <w:rFonts w:eastAsia="Times New Roman"/>
        </w:rPr>
        <w:t xml:space="preserve">. gada </w:t>
      </w:r>
      <w:r w:rsidR="00DA2C9D" w:rsidRPr="00EF71A7">
        <w:rPr>
          <w:rFonts w:eastAsia="Times New Roman"/>
        </w:rPr>
        <w:t>31</w:t>
      </w:r>
      <w:r w:rsidRPr="00EF71A7">
        <w:rPr>
          <w:rFonts w:eastAsia="Times New Roman"/>
        </w:rPr>
        <w:t>. </w:t>
      </w:r>
      <w:r w:rsidR="002E2AC2" w:rsidRPr="00EF71A7">
        <w:rPr>
          <w:rFonts w:eastAsia="Times New Roman"/>
        </w:rPr>
        <w:t>maija</w:t>
      </w:r>
      <w:r w:rsidRPr="00EF71A7">
        <w:rPr>
          <w:rFonts w:eastAsia="Times New Roman"/>
        </w:rPr>
        <w:t xml:space="preserve"> sūdzība par </w:t>
      </w:r>
      <w:bookmarkEnd w:id="0"/>
      <w:bookmarkEnd w:id="1"/>
      <w:bookmarkEnd w:id="2"/>
      <w:bookmarkEnd w:id="3"/>
      <w:r w:rsidRPr="00EF71A7">
        <w:rPr>
          <w:rFonts w:eastAsia="Times New Roman"/>
        </w:rPr>
        <w:t xml:space="preserve">maksātnespējas procesa administratores </w:t>
      </w:r>
      <w:r w:rsidR="00861B68" w:rsidRPr="00EF71A7">
        <w:rPr>
          <w:rFonts w:eastAsia="Times New Roman"/>
        </w:rPr>
        <w:t>/Administrators/</w:t>
      </w:r>
      <w:r w:rsidRPr="00EF71A7">
        <w:rPr>
          <w:rFonts w:eastAsia="Times New Roman"/>
        </w:rPr>
        <w:t xml:space="preserve">, </w:t>
      </w:r>
      <w:r w:rsidR="00861B68" w:rsidRPr="00EF71A7">
        <w:rPr>
          <w:rFonts w:eastAsia="Times New Roman"/>
        </w:rPr>
        <w:t>/</w:t>
      </w:r>
      <w:r w:rsidRPr="00EF71A7">
        <w:rPr>
          <w:rFonts w:eastAsia="Times New Roman"/>
        </w:rPr>
        <w:t xml:space="preserve">amata apliecības </w:t>
      </w:r>
      <w:r w:rsidR="00861B68" w:rsidRPr="00EF71A7">
        <w:rPr>
          <w:rFonts w:eastAsia="Times New Roman"/>
        </w:rPr>
        <w:t>numurs/</w:t>
      </w:r>
      <w:r w:rsidRPr="00EF71A7">
        <w:rPr>
          <w:rFonts w:eastAsia="Times New Roman"/>
        </w:rPr>
        <w:t xml:space="preserve">, (turpmāk – Administratore) rīcību </w:t>
      </w:r>
      <w:r w:rsidR="00861B68" w:rsidRPr="00EF71A7">
        <w:rPr>
          <w:rFonts w:eastAsia="Times New Roman"/>
        </w:rPr>
        <w:t>/</w:t>
      </w:r>
      <w:r w:rsidR="002E2AC2" w:rsidRPr="00EF71A7">
        <w:rPr>
          <w:rFonts w:eastAsia="Times New Roman"/>
        </w:rPr>
        <w:t>SIA </w:t>
      </w:r>
      <w:bookmarkStart w:id="5" w:name="_Hlk167963264"/>
      <w:r w:rsidR="002E2AC2" w:rsidRPr="00EF71A7">
        <w:rPr>
          <w:rStyle w:val="ui-provider"/>
        </w:rPr>
        <w:t>"</w:t>
      </w:r>
      <w:bookmarkEnd w:id="5"/>
      <w:r w:rsidR="00861B68" w:rsidRPr="00EF71A7">
        <w:rPr>
          <w:rFonts w:eastAsia="Times New Roman"/>
        </w:rPr>
        <w:t>Nosaukums B</w:t>
      </w:r>
      <w:r w:rsidR="002E2AC2" w:rsidRPr="00EF71A7">
        <w:rPr>
          <w:rStyle w:val="ui-provider"/>
        </w:rPr>
        <w:t>"</w:t>
      </w:r>
      <w:r w:rsidR="00861B68" w:rsidRPr="00EF71A7">
        <w:rPr>
          <w:rStyle w:val="ui-provider"/>
        </w:rPr>
        <w:t>/</w:t>
      </w:r>
      <w:r w:rsidR="002E2AC2" w:rsidRPr="00EF71A7">
        <w:rPr>
          <w:rFonts w:eastAsia="Times New Roman"/>
        </w:rPr>
        <w:t xml:space="preserve">, </w:t>
      </w:r>
      <w:r w:rsidR="00861B68" w:rsidRPr="00EF71A7">
        <w:rPr>
          <w:rFonts w:eastAsia="Times New Roman"/>
        </w:rPr>
        <w:t>/</w:t>
      </w:r>
      <w:r w:rsidR="002E2AC2" w:rsidRPr="00EF71A7">
        <w:rPr>
          <w:rFonts w:eastAsia="Times New Roman"/>
        </w:rPr>
        <w:t xml:space="preserve">reģistrācijas </w:t>
      </w:r>
      <w:r w:rsidR="00861B68" w:rsidRPr="00EF71A7">
        <w:rPr>
          <w:rFonts w:eastAsia="Times New Roman"/>
        </w:rPr>
        <w:t>numurs/</w:t>
      </w:r>
      <w:r w:rsidRPr="00EF71A7">
        <w:rPr>
          <w:rFonts w:eastAsia="Times New Roman"/>
        </w:rPr>
        <w:t xml:space="preserve">, (turpmāk – Parādnieks) maksātnespējas procesā. </w:t>
      </w:r>
    </w:p>
    <w:bookmarkEnd w:id="4"/>
    <w:p w14:paraId="0A6202EE" w14:textId="77777777" w:rsidR="006F5FCD" w:rsidRPr="00EF71A7" w:rsidRDefault="006F5FCD" w:rsidP="00F71FE6">
      <w:pPr>
        <w:widowControl/>
        <w:spacing w:after="0" w:line="240" w:lineRule="auto"/>
        <w:ind w:firstLine="709"/>
        <w:jc w:val="both"/>
        <w:rPr>
          <w:rFonts w:eastAsia="Times New Roman"/>
        </w:rPr>
      </w:pPr>
      <w:r w:rsidRPr="00EF71A7">
        <w:rPr>
          <w:rFonts w:eastAsia="Times New Roman"/>
        </w:rPr>
        <w:t xml:space="preserve">Izskatot Maksātnespējas kontroles dienesta rīcībā esošo informāciju par Parādnieka maksātnespējas procesa gaitu, </w:t>
      </w:r>
      <w:r w:rsidRPr="00EF71A7">
        <w:rPr>
          <w:rFonts w:eastAsia="Times New Roman"/>
          <w:b/>
        </w:rPr>
        <w:t xml:space="preserve">konstatēts </w:t>
      </w:r>
      <w:r w:rsidRPr="00EF71A7">
        <w:rPr>
          <w:rFonts w:eastAsia="Times New Roman"/>
        </w:rPr>
        <w:t>turpmāk minētais.</w:t>
      </w:r>
    </w:p>
    <w:p w14:paraId="607BE9AE" w14:textId="28F558D7" w:rsidR="004376A5" w:rsidRPr="00EF71A7" w:rsidRDefault="006F5FCD" w:rsidP="004376A5">
      <w:pPr>
        <w:autoSpaceDE w:val="0"/>
        <w:autoSpaceDN w:val="0"/>
        <w:adjustRightInd w:val="0"/>
        <w:spacing w:after="0" w:line="240" w:lineRule="auto"/>
        <w:ind w:firstLine="709"/>
        <w:jc w:val="both"/>
        <w:rPr>
          <w:rFonts w:eastAsia="Times New Roman"/>
        </w:rPr>
      </w:pPr>
      <w:r w:rsidRPr="00EF71A7">
        <w:rPr>
          <w:rFonts w:eastAsia="Times New Roman"/>
        </w:rPr>
        <w:t xml:space="preserve">[1] Ar </w:t>
      </w:r>
      <w:r w:rsidR="00861B68" w:rsidRPr="00EF71A7">
        <w:rPr>
          <w:rFonts w:eastAsia="Times New Roman"/>
        </w:rPr>
        <w:t>/tiesas nosaukums/</w:t>
      </w:r>
      <w:r w:rsidR="008D2DF5" w:rsidRPr="00EF71A7">
        <w:rPr>
          <w:rFonts w:eastAsia="Times New Roman"/>
        </w:rPr>
        <w:t xml:space="preserve"> </w:t>
      </w:r>
      <w:r w:rsidR="00861B68" w:rsidRPr="00EF71A7">
        <w:rPr>
          <w:rFonts w:eastAsia="Times New Roman"/>
        </w:rPr>
        <w:t>/datums/</w:t>
      </w:r>
      <w:r w:rsidRPr="00EF71A7">
        <w:rPr>
          <w:rFonts w:eastAsia="Times New Roman"/>
        </w:rPr>
        <w:t xml:space="preserve"> spriedumu lietā </w:t>
      </w:r>
      <w:r w:rsidR="00861B68" w:rsidRPr="00EF71A7">
        <w:rPr>
          <w:rFonts w:eastAsia="Times New Roman"/>
        </w:rPr>
        <w:t>/lietas numurs/</w:t>
      </w:r>
      <w:r w:rsidR="00E3718A" w:rsidRPr="00EF71A7">
        <w:rPr>
          <w:rFonts w:eastAsia="Times New Roman"/>
        </w:rPr>
        <w:t xml:space="preserve"> </w:t>
      </w:r>
      <w:r w:rsidRPr="00EF71A7">
        <w:rPr>
          <w:rFonts w:eastAsia="Times New Roman"/>
        </w:rPr>
        <w:t xml:space="preserve">pasludināts </w:t>
      </w:r>
      <w:r w:rsidR="006A4351" w:rsidRPr="00EF71A7">
        <w:rPr>
          <w:rFonts w:eastAsia="Times New Roman"/>
        </w:rPr>
        <w:t>Parādnieka</w:t>
      </w:r>
      <w:r w:rsidRPr="00EF71A7">
        <w:rPr>
          <w:rFonts w:eastAsia="Times New Roman"/>
        </w:rPr>
        <w:t xml:space="preserve"> maksātnespējas process</w:t>
      </w:r>
      <w:r w:rsidR="004376A5" w:rsidRPr="00EF71A7">
        <w:rPr>
          <w:rFonts w:eastAsia="Times New Roman"/>
        </w:rPr>
        <w:t xml:space="preserve">. Savukārt ar </w:t>
      </w:r>
      <w:r w:rsidR="00861B68" w:rsidRPr="00EF71A7">
        <w:rPr>
          <w:rFonts w:eastAsia="Times New Roman"/>
        </w:rPr>
        <w:t>/tiesas nosaukums/</w:t>
      </w:r>
      <w:r w:rsidR="004376A5" w:rsidRPr="00EF71A7">
        <w:rPr>
          <w:rFonts w:eastAsia="Times New Roman"/>
        </w:rPr>
        <w:t xml:space="preserve"> </w:t>
      </w:r>
      <w:r w:rsidR="00861B68" w:rsidRPr="00EF71A7">
        <w:rPr>
          <w:rFonts w:eastAsia="Times New Roman"/>
        </w:rPr>
        <w:t>/datums/</w:t>
      </w:r>
      <w:r w:rsidR="004376A5" w:rsidRPr="00EF71A7">
        <w:rPr>
          <w:rFonts w:eastAsia="Times New Roman"/>
        </w:rPr>
        <w:t xml:space="preserve"> lēmumu lietā </w:t>
      </w:r>
      <w:r w:rsidR="00861B68" w:rsidRPr="00EF71A7">
        <w:rPr>
          <w:rFonts w:eastAsia="Times New Roman"/>
        </w:rPr>
        <w:t>/lietas numurs/</w:t>
      </w:r>
      <w:r w:rsidR="004376A5" w:rsidRPr="00EF71A7">
        <w:rPr>
          <w:rFonts w:eastAsia="Times New Roman"/>
        </w:rPr>
        <w:t xml:space="preserve"> par Parādnieka maksātnespējas administratoru iecelta Administratore.</w:t>
      </w:r>
    </w:p>
    <w:p w14:paraId="2B76B2EB" w14:textId="74CE5387" w:rsidR="006F5FCD" w:rsidRPr="00EF71A7" w:rsidRDefault="006F5FCD" w:rsidP="00E3718A">
      <w:pPr>
        <w:spacing w:after="0" w:line="240" w:lineRule="auto"/>
        <w:ind w:firstLine="735"/>
        <w:jc w:val="both"/>
        <w:rPr>
          <w:iCs/>
          <w:lang w:eastAsia="en-US"/>
        </w:rPr>
      </w:pPr>
      <w:r w:rsidRPr="00EF71A7">
        <w:rPr>
          <w:rFonts w:eastAsia="Times New Roman"/>
        </w:rPr>
        <w:t xml:space="preserve">Ieraksts par </w:t>
      </w:r>
      <w:r w:rsidR="006A4351" w:rsidRPr="00EF71A7">
        <w:rPr>
          <w:rFonts w:eastAsia="Times New Roman"/>
        </w:rPr>
        <w:t>Parādnieka</w:t>
      </w:r>
      <w:r w:rsidRPr="00EF71A7">
        <w:rPr>
          <w:rFonts w:eastAsia="Times New Roman"/>
        </w:rPr>
        <w:t xml:space="preserve"> maksātnespējas procesa pasludināšanu maksātnespējas reģistrā izdarīts </w:t>
      </w:r>
      <w:r w:rsidR="004F2444" w:rsidRPr="00EF71A7">
        <w:rPr>
          <w:rFonts w:eastAsia="Times New Roman"/>
        </w:rPr>
        <w:t>/datums/</w:t>
      </w:r>
      <w:r w:rsidRPr="00EF71A7">
        <w:rPr>
          <w:rFonts w:eastAsia="Times New Roman"/>
        </w:rPr>
        <w:t>.</w:t>
      </w:r>
      <w:r w:rsidR="00E3718A" w:rsidRPr="00EF71A7">
        <w:rPr>
          <w:rFonts w:eastAsia="Times New Roman"/>
        </w:rPr>
        <w:t xml:space="preserve"> </w:t>
      </w:r>
    </w:p>
    <w:p w14:paraId="442C32D8" w14:textId="77777777" w:rsidR="00FA560C" w:rsidRPr="00EF71A7" w:rsidRDefault="006F5FCD" w:rsidP="00FA560C">
      <w:pPr>
        <w:autoSpaceDE w:val="0"/>
        <w:autoSpaceDN w:val="0"/>
        <w:adjustRightInd w:val="0"/>
        <w:spacing w:after="0" w:line="240" w:lineRule="auto"/>
        <w:ind w:firstLine="709"/>
        <w:jc w:val="both"/>
        <w:rPr>
          <w:rFonts w:eastAsia="Times New Roman"/>
        </w:rPr>
      </w:pPr>
      <w:r w:rsidRPr="00EF71A7">
        <w:rPr>
          <w:rFonts w:eastAsia="Times New Roman"/>
        </w:rPr>
        <w:t>[2]</w:t>
      </w:r>
      <w:r w:rsidR="00DA2C9D" w:rsidRPr="00EF71A7">
        <w:rPr>
          <w:rFonts w:eastAsia="Times New Roman"/>
        </w:rPr>
        <w:t> </w:t>
      </w:r>
      <w:r w:rsidR="004376A5" w:rsidRPr="00EF71A7">
        <w:rPr>
          <w:rFonts w:eastAsia="Times New Roman"/>
        </w:rPr>
        <w:t>Sūdzībā</w:t>
      </w:r>
      <w:r w:rsidRPr="00EF71A7">
        <w:rPr>
          <w:rFonts w:eastAsia="Times New Roman"/>
        </w:rPr>
        <w:t xml:space="preserve"> norādīts turpmāk minētais.</w:t>
      </w:r>
    </w:p>
    <w:p w14:paraId="6BA7E9F6" w14:textId="5FCECF91" w:rsidR="00FA560C" w:rsidRPr="00EF71A7" w:rsidRDefault="001118FA" w:rsidP="00FA560C">
      <w:pPr>
        <w:autoSpaceDE w:val="0"/>
        <w:autoSpaceDN w:val="0"/>
        <w:adjustRightInd w:val="0"/>
        <w:spacing w:after="0" w:line="240" w:lineRule="auto"/>
        <w:ind w:firstLine="709"/>
        <w:jc w:val="both"/>
      </w:pPr>
      <w:r w:rsidRPr="00EF71A7">
        <w:rPr>
          <w:rFonts w:eastAsia="Times New Roman"/>
        </w:rPr>
        <w:t>[2.1] </w:t>
      </w:r>
      <w:r w:rsidR="00FA560C" w:rsidRPr="00EF71A7">
        <w:rPr>
          <w:color w:val="000000"/>
        </w:rPr>
        <w:t>Pamatojoties uz Maksātnespējas likuma 73. panta pirmo daļu,</w:t>
      </w:r>
      <w:r w:rsidR="00FA560C" w:rsidRPr="00EF71A7">
        <w:rPr>
          <w:color w:val="FF0000"/>
        </w:rPr>
        <w:t xml:space="preserve"> </w:t>
      </w:r>
      <w:r w:rsidR="00FA560C" w:rsidRPr="00EF71A7">
        <w:t xml:space="preserve">Parādnieka maksātnespējas procesā tika pieteikts Iesniedzēja 2024. gada 9. aprīļa </w:t>
      </w:r>
      <w:r w:rsidR="00FA560C" w:rsidRPr="00EF71A7">
        <w:rPr>
          <w:color w:val="000000"/>
        </w:rPr>
        <w:t xml:space="preserve">nenodrošinātā kreditora prasījums 1 495,75 </w:t>
      </w:r>
      <w:proofErr w:type="spellStart"/>
      <w:r w:rsidR="00FA560C" w:rsidRPr="00EF71A7">
        <w:rPr>
          <w:i/>
          <w:iCs/>
          <w:color w:val="000000"/>
        </w:rPr>
        <w:t>euro</w:t>
      </w:r>
      <w:proofErr w:type="spellEnd"/>
      <w:r w:rsidR="00FA560C" w:rsidRPr="00EF71A7">
        <w:rPr>
          <w:color w:val="000000"/>
        </w:rPr>
        <w:t xml:space="preserve"> apmērā, kas tika atzīts pilnā apmērā.</w:t>
      </w:r>
      <w:r w:rsidR="00FA560C" w:rsidRPr="00EF71A7">
        <w:t xml:space="preserve"> </w:t>
      </w:r>
    </w:p>
    <w:p w14:paraId="23C7790E" w14:textId="1D32A73D" w:rsidR="00FA560C" w:rsidRPr="00EF71A7" w:rsidRDefault="00FA560C" w:rsidP="00FA560C">
      <w:pPr>
        <w:autoSpaceDE w:val="0"/>
        <w:autoSpaceDN w:val="0"/>
        <w:adjustRightInd w:val="0"/>
        <w:spacing w:after="0" w:line="240" w:lineRule="auto"/>
        <w:ind w:firstLine="709"/>
        <w:jc w:val="both"/>
        <w:rPr>
          <w:color w:val="000000"/>
        </w:rPr>
      </w:pPr>
      <w:r w:rsidRPr="00EF71A7">
        <w:t>Iesniedzēja</w:t>
      </w:r>
      <w:r w:rsidR="00A201B4" w:rsidRPr="00EF71A7">
        <w:t>s</w:t>
      </w:r>
      <w:r w:rsidRPr="00EF71A7">
        <w:t xml:space="preserve"> kreditora prasījuma pamatā ir 2022. gada 11. marta</w:t>
      </w:r>
      <w:r w:rsidRPr="00EF71A7">
        <w:rPr>
          <w:rFonts w:eastAsia="Times New Roman"/>
        </w:rPr>
        <w:t xml:space="preserve"> </w:t>
      </w:r>
      <w:r w:rsidRPr="00EF71A7">
        <w:t xml:space="preserve">zemes nomas līgums </w:t>
      </w:r>
      <w:r w:rsidR="004F2444" w:rsidRPr="00EF71A7">
        <w:t>/līguma numurs/</w:t>
      </w:r>
      <w:r w:rsidRPr="00EF71A7">
        <w:t xml:space="preserve"> (turpmāk – Līgums), kas noslēgts starp Iesniedzēju, kā iznomātāju, un Parādnieku, kā nomnieku, par zemesgabala </w:t>
      </w:r>
      <w:r w:rsidR="004F2444" w:rsidRPr="00EF71A7">
        <w:t>/adrese/</w:t>
      </w:r>
      <w:r w:rsidRPr="00EF71A7">
        <w:t xml:space="preserve"> (kadastra apzīmējums </w:t>
      </w:r>
      <w:r w:rsidR="00EF71A7" w:rsidRPr="00EF71A7">
        <w:t>/numurs/</w:t>
      </w:r>
      <w:r w:rsidRPr="00EF71A7">
        <w:t>), daļas “A” 1454 m</w:t>
      </w:r>
      <w:r w:rsidRPr="00EF71A7">
        <w:rPr>
          <w:vertAlign w:val="superscript"/>
        </w:rPr>
        <w:t>2</w:t>
      </w:r>
      <w:r w:rsidRPr="00EF71A7">
        <w:t xml:space="preserve"> platībā (turpmāk – Zemesgabals) </w:t>
      </w:r>
      <w:r w:rsidRPr="00EF71A7">
        <w:rPr>
          <w:color w:val="000000"/>
        </w:rPr>
        <w:t>nomu.</w:t>
      </w:r>
      <w:r w:rsidRPr="00EF71A7">
        <w:rPr>
          <w:color w:val="FF0000"/>
        </w:rPr>
        <w:t xml:space="preserve"> </w:t>
      </w:r>
      <w:r w:rsidRPr="00EF71A7">
        <w:rPr>
          <w:color w:val="000000"/>
        </w:rPr>
        <w:t>Zemesgabala lietošanas mērķis –</w:t>
      </w:r>
      <w:r w:rsidRPr="00EF71A7">
        <w:t xml:space="preserve"> būvmateriālu, kā arī grants, smilts un šķembu uzglabāšanai un dažādu mehānismu novietošanai saistībā ar inženiertīklu būvdarbiem – ūdensvada un kanalizācijas tīklu</w:t>
      </w:r>
      <w:r w:rsidR="008070BD" w:rsidRPr="00EF71A7">
        <w:t xml:space="preserve"> </w:t>
      </w:r>
      <w:r w:rsidRPr="00EF71A7">
        <w:t xml:space="preserve">paplašināšanu </w:t>
      </w:r>
      <w:r w:rsidR="004F2444" w:rsidRPr="00EF71A7">
        <w:t>/adrese/</w:t>
      </w:r>
      <w:r w:rsidRPr="00EF71A7">
        <w:t xml:space="preserve"> (pēc </w:t>
      </w:r>
      <w:r w:rsidR="004F2444" w:rsidRPr="00EF71A7">
        <w:t>/</w:t>
      </w:r>
      <w:r w:rsidRPr="00EF71A7">
        <w:t xml:space="preserve">SIA </w:t>
      </w:r>
      <w:r w:rsidRPr="00EF71A7">
        <w:rPr>
          <w:rStyle w:val="ui-provider"/>
        </w:rPr>
        <w:t>"</w:t>
      </w:r>
      <w:r w:rsidR="004F2444" w:rsidRPr="00EF71A7">
        <w:t>Nosaukums C</w:t>
      </w:r>
      <w:r w:rsidRPr="00EF71A7">
        <w:rPr>
          <w:rStyle w:val="ui-provider"/>
        </w:rPr>
        <w:t>"</w:t>
      </w:r>
      <w:r w:rsidR="004F2444" w:rsidRPr="00EF71A7">
        <w:rPr>
          <w:rStyle w:val="ui-provider"/>
        </w:rPr>
        <w:t>/</w:t>
      </w:r>
      <w:r w:rsidRPr="00EF71A7">
        <w:t xml:space="preserve"> pasūtījuma) </w:t>
      </w:r>
      <w:r w:rsidRPr="00EF71A7">
        <w:rPr>
          <w:color w:val="000000"/>
        </w:rPr>
        <w:t>(Līguma 1.2. apakšpunkts).</w:t>
      </w:r>
    </w:p>
    <w:p w14:paraId="26043EC8" w14:textId="1E63771B" w:rsidR="00FA560C" w:rsidRPr="00EF71A7" w:rsidRDefault="00FA560C" w:rsidP="00FA560C">
      <w:pPr>
        <w:autoSpaceDE w:val="0"/>
        <w:autoSpaceDN w:val="0"/>
        <w:adjustRightInd w:val="0"/>
        <w:spacing w:after="0" w:line="240" w:lineRule="auto"/>
        <w:ind w:firstLine="709"/>
        <w:jc w:val="both"/>
      </w:pPr>
      <w:r w:rsidRPr="00EF71A7">
        <w:rPr>
          <w:color w:val="000000"/>
        </w:rPr>
        <w:lastRenderedPageBreak/>
        <w:t xml:space="preserve">Atbilstoši 2023. gada 13. februārī noslēgtajai vienošanās </w:t>
      </w:r>
      <w:r w:rsidR="004F2444" w:rsidRPr="00EF71A7">
        <w:rPr>
          <w:color w:val="000000"/>
        </w:rPr>
        <w:t>/vienošanās numurs/</w:t>
      </w:r>
      <w:r w:rsidRPr="00EF71A7">
        <w:rPr>
          <w:color w:val="000000"/>
        </w:rPr>
        <w:t xml:space="preserve"> pie Līguma 2.2. apakšpunkta,</w:t>
      </w:r>
      <w:r w:rsidRPr="00EF71A7">
        <w:rPr>
          <w:color w:val="FF0000"/>
        </w:rPr>
        <w:t xml:space="preserve"> </w:t>
      </w:r>
      <w:r w:rsidRPr="00EF71A7">
        <w:rPr>
          <w:color w:val="000000"/>
        </w:rPr>
        <w:t>Līguma termiņš bija noteikts līdz</w:t>
      </w:r>
      <w:r w:rsidRPr="00EF71A7">
        <w:t xml:space="preserve"> 2023. gada 23. decembrim.</w:t>
      </w:r>
    </w:p>
    <w:p w14:paraId="2D9CFA24" w14:textId="12F58185" w:rsidR="00FA560C" w:rsidRPr="00EF71A7" w:rsidRDefault="00FA560C" w:rsidP="00FA560C">
      <w:pPr>
        <w:autoSpaceDE w:val="0"/>
        <w:autoSpaceDN w:val="0"/>
        <w:adjustRightInd w:val="0"/>
        <w:spacing w:after="0" w:line="240" w:lineRule="auto"/>
        <w:ind w:firstLine="709"/>
        <w:jc w:val="both"/>
        <w:rPr>
          <w:color w:val="000000"/>
        </w:rPr>
      </w:pPr>
      <w:r w:rsidRPr="00EF71A7">
        <w:t xml:space="preserve">[2.2] 2024. gada 10. janvārī </w:t>
      </w:r>
      <w:r w:rsidR="00345D01" w:rsidRPr="00EF71A7">
        <w:rPr>
          <w:color w:val="000000"/>
        </w:rPr>
        <w:t>Iesniedzēja</w:t>
      </w:r>
      <w:r w:rsidRPr="00EF71A7">
        <w:rPr>
          <w:color w:val="000000"/>
        </w:rPr>
        <w:t xml:space="preserve"> saņēma Parādnieka 2024. gada 10. janvāra iesniegumu </w:t>
      </w:r>
      <w:r w:rsidR="004F2444" w:rsidRPr="00EF71A7">
        <w:rPr>
          <w:color w:val="000000"/>
        </w:rPr>
        <w:t>/iesnieguma numurs/</w:t>
      </w:r>
      <w:r w:rsidRPr="00EF71A7">
        <w:rPr>
          <w:color w:val="000000"/>
        </w:rPr>
        <w:t xml:space="preserve"> </w:t>
      </w:r>
      <w:r w:rsidRPr="00EF71A7">
        <w:rPr>
          <w:rFonts w:eastAsia="Times New Roman"/>
        </w:rPr>
        <w:t> </w:t>
      </w:r>
      <w:r w:rsidRPr="00EF71A7">
        <w:rPr>
          <w:rStyle w:val="ui-provider"/>
          <w:i/>
          <w:iCs/>
        </w:rPr>
        <w:t>"</w:t>
      </w:r>
      <w:r w:rsidRPr="00EF71A7">
        <w:rPr>
          <w:i/>
          <w:iCs/>
          <w:color w:val="000000"/>
        </w:rPr>
        <w:t>Par teritorijas sakārtošanu</w:t>
      </w:r>
      <w:r w:rsidRPr="00EF71A7">
        <w:rPr>
          <w:rStyle w:val="ui-provider"/>
          <w:i/>
          <w:iCs/>
        </w:rPr>
        <w:t>"</w:t>
      </w:r>
      <w:r w:rsidRPr="00EF71A7">
        <w:rPr>
          <w:color w:val="000000"/>
        </w:rPr>
        <w:t xml:space="preserve"> (turpmāk </w:t>
      </w:r>
      <w:r w:rsidRPr="00EF71A7">
        <w:t>–</w:t>
      </w:r>
      <w:r w:rsidRPr="00EF71A7">
        <w:rPr>
          <w:color w:val="000000"/>
        </w:rPr>
        <w:t xml:space="preserve"> Iesniegums). Iesniegumā Parādnieks</w:t>
      </w:r>
      <w:r w:rsidRPr="00EF71A7">
        <w:rPr>
          <w:iCs/>
          <w:color w:val="000000"/>
        </w:rPr>
        <w:t xml:space="preserve"> norādīja, ka uz Zemesgabala novietotā grunts novākšana ziemā nav iespējama, kas saistīts ar laikapstākļiem, proti, stipru salu, kā rezultātā grunts ir sasalusi un tās atdalīšana un transportēšana nav realizējama. Iesniegumā, cita starpā, Parādnieks apliecināja, ka nodrošinās teritorijas sakārtošanu, iestājoties labvēlīgiem laikapstākļiem, prognozējami 2024. gada aprīlī.</w:t>
      </w:r>
      <w:r w:rsidRPr="00EF71A7">
        <w:rPr>
          <w:color w:val="000000"/>
        </w:rPr>
        <w:t xml:space="preserve"> </w:t>
      </w:r>
    </w:p>
    <w:p w14:paraId="3E05E8CA" w14:textId="3F9B03F9" w:rsidR="00152487" w:rsidRPr="00EF71A7" w:rsidRDefault="00FA560C" w:rsidP="00152487">
      <w:pPr>
        <w:tabs>
          <w:tab w:val="left" w:pos="11340"/>
        </w:tabs>
        <w:spacing w:after="0" w:line="240" w:lineRule="auto"/>
        <w:ind w:firstLine="709"/>
        <w:jc w:val="both"/>
        <w:rPr>
          <w:color w:val="000000"/>
        </w:rPr>
      </w:pPr>
      <w:r w:rsidRPr="00EF71A7">
        <w:rPr>
          <w:color w:val="000000"/>
        </w:rPr>
        <w:t xml:space="preserve">Pamatojoties uz Iesniegumā norādīto, 2024. gada 28. februārī starp Iesniedzēju un Parādnieku tika noslēgta vienošanās </w:t>
      </w:r>
      <w:r w:rsidR="004F2444" w:rsidRPr="00EF71A7">
        <w:rPr>
          <w:color w:val="000000"/>
        </w:rPr>
        <w:t>/vienošanās numurs/</w:t>
      </w:r>
      <w:r w:rsidRPr="00EF71A7">
        <w:rPr>
          <w:color w:val="000000"/>
        </w:rPr>
        <w:t>, kurā līdzēji vienojās Līguma termiņu pagarināt līdz 2024. gada 30. aprīlim,</w:t>
      </w:r>
      <w:r w:rsidRPr="00EF71A7">
        <w:rPr>
          <w:b/>
          <w:bCs/>
          <w:color w:val="000000"/>
        </w:rPr>
        <w:t xml:space="preserve"> </w:t>
      </w:r>
      <w:r w:rsidRPr="00EF71A7">
        <w:rPr>
          <w:color w:val="000000"/>
        </w:rPr>
        <w:t>tā kā Parādnieks ziemas apstākļos nevarēja organizēt Zemesgabala atbrīvošanu Līgumam beidzoties.</w:t>
      </w:r>
    </w:p>
    <w:p w14:paraId="52ABC347" w14:textId="74969B48" w:rsidR="00152487" w:rsidRPr="00EF71A7" w:rsidRDefault="00FA560C" w:rsidP="00152487">
      <w:pPr>
        <w:tabs>
          <w:tab w:val="left" w:pos="11340"/>
        </w:tabs>
        <w:spacing w:after="0" w:line="240" w:lineRule="auto"/>
        <w:ind w:firstLine="709"/>
        <w:jc w:val="both"/>
        <w:rPr>
          <w:color w:val="000000"/>
        </w:rPr>
      </w:pPr>
      <w:r w:rsidRPr="00EF71A7">
        <w:rPr>
          <w:color w:val="000000"/>
        </w:rPr>
        <w:t xml:space="preserve">[2.3] Atsaucoties uz Maksātnespējas likuma 63. panta pirmās daļas 2. punktu un 64. panta pirmās daļas 1. punktu, </w:t>
      </w:r>
      <w:r w:rsidR="00345D01" w:rsidRPr="00EF71A7">
        <w:rPr>
          <w:color w:val="000000"/>
        </w:rPr>
        <w:t>Iesniedzēja</w:t>
      </w:r>
      <w:r w:rsidRPr="00EF71A7">
        <w:rPr>
          <w:color w:val="000000"/>
        </w:rPr>
        <w:t xml:space="preserve"> norāda, ka</w:t>
      </w:r>
      <w:r w:rsidR="00152487" w:rsidRPr="00EF71A7">
        <w:rPr>
          <w:color w:val="000000"/>
        </w:rPr>
        <w:t xml:space="preserve"> 2024. gada 11. aprīlī </w:t>
      </w:r>
      <w:r w:rsidRPr="00EF71A7">
        <w:rPr>
          <w:color w:val="000000"/>
        </w:rPr>
        <w:t xml:space="preserve"> </w:t>
      </w:r>
      <w:r w:rsidR="00345D01" w:rsidRPr="00EF71A7">
        <w:rPr>
          <w:color w:val="000000"/>
        </w:rPr>
        <w:t>Iesniedzēja</w:t>
      </w:r>
      <w:r w:rsidR="00152487" w:rsidRPr="00EF71A7">
        <w:rPr>
          <w:color w:val="000000"/>
        </w:rPr>
        <w:t xml:space="preserve"> saņēma Administratores 2024. gada 10. aprīļa </w:t>
      </w:r>
      <w:r w:rsidR="00C72EE6" w:rsidRPr="00EF71A7">
        <w:rPr>
          <w:color w:val="000000"/>
        </w:rPr>
        <w:t xml:space="preserve">paziņojumu </w:t>
      </w:r>
      <w:r w:rsidR="004F2444" w:rsidRPr="00EF71A7">
        <w:rPr>
          <w:color w:val="000000"/>
        </w:rPr>
        <w:t>/paziņojuma numurs/</w:t>
      </w:r>
      <w:r w:rsidR="00152487" w:rsidRPr="00EF71A7">
        <w:rPr>
          <w:color w:val="000000"/>
        </w:rPr>
        <w:t xml:space="preserve"> </w:t>
      </w:r>
      <w:r w:rsidR="00152487" w:rsidRPr="00EF71A7">
        <w:rPr>
          <w:rStyle w:val="ui-provider"/>
          <w:i/>
          <w:iCs/>
        </w:rPr>
        <w:t>"</w:t>
      </w:r>
      <w:r w:rsidR="00152487" w:rsidRPr="00EF71A7">
        <w:rPr>
          <w:i/>
          <w:iCs/>
          <w:color w:val="000000"/>
        </w:rPr>
        <w:t>Par atkāpšanos no līguma</w:t>
      </w:r>
      <w:r w:rsidR="00152487" w:rsidRPr="00EF71A7">
        <w:rPr>
          <w:rStyle w:val="ui-provider"/>
          <w:i/>
          <w:iCs/>
        </w:rPr>
        <w:t>"</w:t>
      </w:r>
      <w:r w:rsidR="00152487" w:rsidRPr="00EF71A7">
        <w:rPr>
          <w:color w:val="000000"/>
        </w:rPr>
        <w:t xml:space="preserve"> (turpmāk – Paziņojums), ar kuru, Administratore paziņoja, ka vienpusēji atkāpjas no Līguma, ievērojot Maksātnespējas likuma 101. panta pirmajā daļā paredzētās administratora tiesības.</w:t>
      </w:r>
    </w:p>
    <w:p w14:paraId="1A0A0B5A" w14:textId="747D16DE" w:rsidR="00152487" w:rsidRPr="00EF71A7" w:rsidRDefault="00152487" w:rsidP="00152487">
      <w:pPr>
        <w:tabs>
          <w:tab w:val="left" w:pos="11340"/>
        </w:tabs>
        <w:spacing w:after="0" w:line="240" w:lineRule="auto"/>
        <w:ind w:firstLine="709"/>
        <w:jc w:val="both"/>
        <w:rPr>
          <w:color w:val="000000"/>
        </w:rPr>
      </w:pPr>
      <w:r w:rsidRPr="00EF71A7">
        <w:rPr>
          <w:color w:val="000000"/>
        </w:rPr>
        <w:t>2024. gada 16. aprīlī Iesniedzēja nosūtīja Administratorei iebildumus par Paziņojumu (turpmāk – Iebildumi).</w:t>
      </w:r>
    </w:p>
    <w:p w14:paraId="31CB443B" w14:textId="76C9047D" w:rsidR="00152487" w:rsidRPr="00EF71A7" w:rsidRDefault="00152487" w:rsidP="00152487">
      <w:pPr>
        <w:spacing w:after="0" w:line="240" w:lineRule="auto"/>
        <w:ind w:firstLine="720"/>
        <w:jc w:val="both"/>
        <w:rPr>
          <w:color w:val="000000"/>
        </w:rPr>
      </w:pPr>
      <w:r w:rsidRPr="00EF71A7">
        <w:rPr>
          <w:color w:val="000000"/>
        </w:rPr>
        <w:t xml:space="preserve">Sūdzībā norādīts, ka </w:t>
      </w:r>
      <w:r w:rsidR="00345D01" w:rsidRPr="00EF71A7">
        <w:rPr>
          <w:color w:val="000000"/>
        </w:rPr>
        <w:t>Iesniedzēja</w:t>
      </w:r>
      <w:r w:rsidRPr="00EF71A7">
        <w:rPr>
          <w:color w:val="000000"/>
        </w:rPr>
        <w:t xml:space="preserve"> gan savā kreditora prasījumā, gan Iebildumos norādīja uz Līguma 4.10. apakšpunktā noteiktajiem nomnieka pienākumiem Līgumam beidzoties, proti, Parādniekam par saviem līdzekļiem bija jāatbrīvo Zemesgabal</w:t>
      </w:r>
      <w:r w:rsidR="00AD5D7D" w:rsidRPr="00EF71A7">
        <w:rPr>
          <w:color w:val="000000"/>
        </w:rPr>
        <w:t>u</w:t>
      </w:r>
      <w:r w:rsidRPr="00EF71A7">
        <w:rPr>
          <w:color w:val="000000"/>
        </w:rPr>
        <w:t xml:space="preserve"> no Parādniekam un trešajām personām piederošām kustamām lietām, jāsakopj Zemesgabals atbilstoši sakārtotas vides prasībām, jāveic iznomātās teritorijas iepriekšējā stāvokļa atjaunošanu, tostarp augsnes segas atjaunošanu, kā arī jāiesniedz apliecinājumu par Zemesgabala sakopšanu. </w:t>
      </w:r>
    </w:p>
    <w:p w14:paraId="5E054700" w14:textId="01618DFD" w:rsidR="00152487" w:rsidRPr="00EF71A7" w:rsidRDefault="00345D01" w:rsidP="00152487">
      <w:pPr>
        <w:spacing w:after="0" w:line="240" w:lineRule="auto"/>
        <w:ind w:firstLine="720"/>
        <w:jc w:val="both"/>
        <w:rPr>
          <w:color w:val="000000"/>
        </w:rPr>
      </w:pPr>
      <w:r w:rsidRPr="00EF71A7">
        <w:rPr>
          <w:color w:val="000000"/>
        </w:rPr>
        <w:t>Iesniedzēja</w:t>
      </w:r>
      <w:r w:rsidR="00152487" w:rsidRPr="00EF71A7">
        <w:rPr>
          <w:color w:val="000000"/>
        </w:rPr>
        <w:t xml:space="preserve"> norāda, ka Administratore tika informēta arī par to, ka 2024. gada 8. martā </w:t>
      </w:r>
      <w:r w:rsidRPr="00EF71A7">
        <w:rPr>
          <w:color w:val="000000"/>
        </w:rPr>
        <w:t>Iesniedzēja</w:t>
      </w:r>
      <w:r w:rsidR="00152487" w:rsidRPr="00EF71A7">
        <w:rPr>
          <w:color w:val="000000"/>
        </w:rPr>
        <w:t xml:space="preserve"> saņēmis </w:t>
      </w:r>
      <w:r w:rsidR="004F2444" w:rsidRPr="00EF71A7">
        <w:rPr>
          <w:color w:val="000000"/>
        </w:rPr>
        <w:t>/Nosaukums D/</w:t>
      </w:r>
      <w:r w:rsidR="00152487" w:rsidRPr="00EF71A7">
        <w:rPr>
          <w:color w:val="000000"/>
        </w:rPr>
        <w:t xml:space="preserve"> vēstuli </w:t>
      </w:r>
      <w:r w:rsidR="004F2444" w:rsidRPr="00EF71A7">
        <w:rPr>
          <w:color w:val="000000"/>
        </w:rPr>
        <w:t>/vēstules numurs/</w:t>
      </w:r>
      <w:r w:rsidR="00152487" w:rsidRPr="00EF71A7">
        <w:rPr>
          <w:color w:val="000000"/>
        </w:rPr>
        <w:t xml:space="preserve"> ar tai pievienotu 2024. gada 4. marta ziņojumu par pārbaudes rezultātiem </w:t>
      </w:r>
      <w:r w:rsidR="004F2444" w:rsidRPr="00EF71A7">
        <w:rPr>
          <w:color w:val="000000"/>
        </w:rPr>
        <w:t>/ziņojuma numurs/</w:t>
      </w:r>
      <w:r w:rsidR="00152487" w:rsidRPr="00EF71A7">
        <w:rPr>
          <w:color w:val="000000"/>
        </w:rPr>
        <w:t>. (turpmāk – Ziņojums).  Minētie dokumenti nosūtīti arī Parādniekam.</w:t>
      </w:r>
    </w:p>
    <w:p w14:paraId="5EECCB91" w14:textId="766B5D39" w:rsidR="00152487" w:rsidRPr="00EF71A7" w:rsidRDefault="00152487" w:rsidP="00C12770">
      <w:pPr>
        <w:tabs>
          <w:tab w:val="right" w:pos="1418"/>
          <w:tab w:val="left" w:pos="1701"/>
        </w:tabs>
        <w:spacing w:after="0" w:line="240" w:lineRule="auto"/>
        <w:ind w:firstLine="720"/>
        <w:jc w:val="both"/>
        <w:rPr>
          <w:color w:val="000000"/>
        </w:rPr>
      </w:pPr>
      <w:r w:rsidRPr="00EF71A7">
        <w:rPr>
          <w:color w:val="000000"/>
        </w:rPr>
        <w:t xml:space="preserve">Ziņojumā tika norādīts, ka 2024. gada 27. februārī veiktās pārbaudes laikā tika konstatēts, ka Zemesgabalā joprojām tiek uzglabāti būvniecības atkritumi un grunts ar būvniecības atkritumu piejaukumiem – 17. nodaļas (būvniecības un būvju nojaukšanas atkritumi (tai skaitā no piesārņotām vietām izrakta augsne)) atkritumi saskaņā ar Ministru kabineta 2011. gada 19. aprīļa noteikumiem Nr. 302 </w:t>
      </w:r>
      <w:r w:rsidRPr="00EF71A7">
        <w:rPr>
          <w:rStyle w:val="ui-provider"/>
        </w:rPr>
        <w:t>"</w:t>
      </w:r>
      <w:r w:rsidRPr="00EF71A7">
        <w:rPr>
          <w:color w:val="000000"/>
        </w:rPr>
        <w:t>Noteikumi par atkritumu klasifikatoru un īpašībām, kuras padara atkritumus bīstamus</w:t>
      </w:r>
      <w:r w:rsidRPr="00EF71A7">
        <w:rPr>
          <w:rStyle w:val="ui-provider"/>
        </w:rPr>
        <w:t>"</w:t>
      </w:r>
      <w:r w:rsidRPr="00EF71A7">
        <w:rPr>
          <w:color w:val="000000"/>
        </w:rPr>
        <w:t>.</w:t>
      </w:r>
      <w:r w:rsidR="00C12770" w:rsidRPr="00EF71A7">
        <w:rPr>
          <w:color w:val="000000"/>
        </w:rPr>
        <w:t xml:space="preserve"> Ziņojumā norādīts, ka k</w:t>
      </w:r>
      <w:r w:rsidRPr="00EF71A7">
        <w:rPr>
          <w:color w:val="000000"/>
        </w:rPr>
        <w:t xml:space="preserve">rautņu sastāvā ir demontēti asfalta gabali, betona gabali, plastmasas un metāla armatūras piejaukumi, kā arī bīstamie atkritumi – demontētu azbestcementa cauruļu atlikumi (atkritumu klases kods 170605). Izvērtējot būvniecības atkritumu sastāvu, redzams, ka tas radies ceļu būves vai komunikāciju, piemēram, ūdensapgādes sistēmu būvniecības procesā. Papildus Zemesgabalā tika konstatētas arī nolietotas riepas (atkritumu klases kods 160103). </w:t>
      </w:r>
      <w:r w:rsidR="00C12770" w:rsidRPr="00EF71A7">
        <w:rPr>
          <w:color w:val="000000"/>
        </w:rPr>
        <w:t>Tāpat Ziņojumā norādīts, ka 2024. gada 27. februārī</w:t>
      </w:r>
      <w:r w:rsidRPr="00EF71A7">
        <w:rPr>
          <w:color w:val="000000"/>
        </w:rPr>
        <w:t xml:space="preserve"> veiktajā pārbaudē</w:t>
      </w:r>
      <w:r w:rsidR="00C12770" w:rsidRPr="00EF71A7">
        <w:rPr>
          <w:color w:val="000000"/>
        </w:rPr>
        <w:t>,</w:t>
      </w:r>
      <w:r w:rsidRPr="00EF71A7">
        <w:rPr>
          <w:color w:val="000000"/>
        </w:rPr>
        <w:t xml:space="preserve"> salīdzinot situāciju ar iepriekšējām pārbaudēm </w:t>
      </w:r>
      <w:r w:rsidR="00C12770" w:rsidRPr="00EF71A7">
        <w:rPr>
          <w:color w:val="000000"/>
        </w:rPr>
        <w:t>2023. gada 24. augustā</w:t>
      </w:r>
      <w:r w:rsidRPr="00EF71A7">
        <w:rPr>
          <w:color w:val="000000"/>
        </w:rPr>
        <w:t xml:space="preserve"> un </w:t>
      </w:r>
      <w:r w:rsidR="00C12770" w:rsidRPr="00EF71A7">
        <w:rPr>
          <w:color w:val="000000"/>
        </w:rPr>
        <w:t>2023. gada 28. novembrī,</w:t>
      </w:r>
      <w:r w:rsidRPr="00EF71A7">
        <w:rPr>
          <w:color w:val="000000"/>
        </w:rPr>
        <w:t xml:space="preserve"> vizuāli nav redzams, ka jebkāds atkritumu apjoms būtu izvests no Zemesgabala, tieši pretēji – redzams, ka Zemesgabalā ir ievestas vairākas kravas ar būvniecības atkritumiem, kas, vizuāli novērtējot, radušies būvju nojaukšanas procesā. Zemesgabalā uzglabātie atkritumi ir nešķiroti un neapstrādāti.</w:t>
      </w:r>
    </w:p>
    <w:p w14:paraId="49FD34E5" w14:textId="2E7EB386" w:rsidR="00C12770" w:rsidRPr="00EF71A7" w:rsidRDefault="00C12770" w:rsidP="00C12770">
      <w:pPr>
        <w:shd w:val="clear" w:color="auto" w:fill="FFFFFF"/>
        <w:spacing w:after="0" w:line="240" w:lineRule="auto"/>
        <w:ind w:left="10" w:firstLine="699"/>
        <w:jc w:val="both"/>
        <w:rPr>
          <w:color w:val="000000"/>
          <w:shd w:val="clear" w:color="auto" w:fill="FFFFFF"/>
        </w:rPr>
      </w:pPr>
      <w:r w:rsidRPr="00EF71A7">
        <w:rPr>
          <w:color w:val="000000"/>
        </w:rPr>
        <w:t>[2.4] </w:t>
      </w:r>
      <w:r w:rsidR="00345D01" w:rsidRPr="00EF71A7">
        <w:rPr>
          <w:color w:val="000000"/>
        </w:rPr>
        <w:t>Iesniedzēja</w:t>
      </w:r>
      <w:r w:rsidRPr="00EF71A7">
        <w:rPr>
          <w:color w:val="000000"/>
        </w:rPr>
        <w:t xml:space="preserve"> norāda, ka, </w:t>
      </w:r>
      <w:r w:rsidRPr="00EF71A7">
        <w:rPr>
          <w:color w:val="000000"/>
          <w:shd w:val="clear" w:color="auto" w:fill="FFFFFF"/>
        </w:rPr>
        <w:t>lai gan Maksātnespējas likuma 101. panta pirmās daļas norma piešķir administratoram tiesības atkāpties no tādiem līgumiem, kuri pēc maksātnespējas procesa pasludināšanas joprojām saista puses un kuru izpilde var samazināt parādnieka mantu</w:t>
      </w:r>
      <w:r w:rsidR="00C72EE6" w:rsidRPr="00EF71A7">
        <w:rPr>
          <w:color w:val="000000"/>
          <w:shd w:val="clear" w:color="auto" w:fill="FFFFFF"/>
        </w:rPr>
        <w:t xml:space="preserve">. </w:t>
      </w:r>
      <w:proofErr w:type="spellStart"/>
      <w:r w:rsidRPr="00EF71A7">
        <w:rPr>
          <w:color w:val="000000"/>
          <w:shd w:val="clear" w:color="auto" w:fill="FFFFFF"/>
        </w:rPr>
        <w:t>tomērvērtējot</w:t>
      </w:r>
      <w:proofErr w:type="spellEnd"/>
      <w:r w:rsidRPr="00EF71A7">
        <w:rPr>
          <w:color w:val="000000"/>
          <w:shd w:val="clear" w:color="auto" w:fill="FFFFFF"/>
        </w:rPr>
        <w:t xml:space="preserve"> atkāpšanās no </w:t>
      </w:r>
      <w:proofErr w:type="spellStart"/>
      <w:r w:rsidRPr="00EF71A7">
        <w:rPr>
          <w:i/>
          <w:iCs/>
          <w:color w:val="000000"/>
          <w:shd w:val="clear" w:color="auto" w:fill="FFFFFF"/>
        </w:rPr>
        <w:t>pacta</w:t>
      </w:r>
      <w:proofErr w:type="spellEnd"/>
      <w:r w:rsidRPr="00EF71A7">
        <w:rPr>
          <w:i/>
          <w:iCs/>
          <w:color w:val="000000"/>
          <w:shd w:val="clear" w:color="auto" w:fill="FFFFFF"/>
        </w:rPr>
        <w:t xml:space="preserve"> </w:t>
      </w:r>
      <w:proofErr w:type="spellStart"/>
      <w:r w:rsidRPr="00EF71A7">
        <w:rPr>
          <w:i/>
          <w:iCs/>
          <w:color w:val="000000"/>
          <w:shd w:val="clear" w:color="auto" w:fill="FFFFFF"/>
        </w:rPr>
        <w:t>sunt</w:t>
      </w:r>
      <w:proofErr w:type="spellEnd"/>
      <w:r w:rsidRPr="00EF71A7">
        <w:rPr>
          <w:i/>
          <w:iCs/>
          <w:color w:val="000000"/>
          <w:shd w:val="clear" w:color="auto" w:fill="FFFFFF"/>
        </w:rPr>
        <w:t xml:space="preserve"> </w:t>
      </w:r>
      <w:proofErr w:type="spellStart"/>
      <w:r w:rsidRPr="00EF71A7">
        <w:rPr>
          <w:i/>
          <w:iCs/>
          <w:color w:val="000000"/>
          <w:shd w:val="clear" w:color="auto" w:fill="FFFFFF"/>
        </w:rPr>
        <w:t>servanda</w:t>
      </w:r>
      <w:proofErr w:type="spellEnd"/>
      <w:r w:rsidRPr="00EF71A7">
        <w:rPr>
          <w:color w:val="000000"/>
          <w:shd w:val="clear" w:color="auto" w:fill="FFFFFF"/>
        </w:rPr>
        <w:t xml:space="preserve"> principa pieļaujamību, jāņem vērā, ka līdztekus kreditoru vienlīdzības principam maksātnespējas procesam ir raksturīgs iegūto tiesību </w:t>
      </w:r>
      <w:r w:rsidRPr="00EF71A7">
        <w:rPr>
          <w:color w:val="000000"/>
          <w:shd w:val="clear" w:color="auto" w:fill="FFFFFF"/>
        </w:rPr>
        <w:lastRenderedPageBreak/>
        <w:t>saglabāšanas princips (Maksātnespējas likuma 6.</w:t>
      </w:r>
      <w:r w:rsidR="00AD5D7D" w:rsidRPr="00EF71A7">
        <w:rPr>
          <w:color w:val="000000"/>
          <w:shd w:val="clear" w:color="auto" w:fill="FFFFFF"/>
        </w:rPr>
        <w:t> </w:t>
      </w:r>
      <w:r w:rsidRPr="00EF71A7">
        <w:rPr>
          <w:color w:val="000000"/>
          <w:shd w:val="clear" w:color="auto" w:fill="FFFFFF"/>
        </w:rPr>
        <w:t>panta 1.</w:t>
      </w:r>
      <w:r w:rsidR="00AD5D7D" w:rsidRPr="00EF71A7">
        <w:rPr>
          <w:color w:val="000000"/>
          <w:shd w:val="clear" w:color="auto" w:fill="FFFFFF"/>
        </w:rPr>
        <w:t> </w:t>
      </w:r>
      <w:r w:rsidRPr="00EF71A7">
        <w:rPr>
          <w:color w:val="000000"/>
          <w:shd w:val="clear" w:color="auto" w:fill="FFFFFF"/>
        </w:rPr>
        <w:t xml:space="preserve">punkts), </w:t>
      </w:r>
      <w:r w:rsidR="00C72EE6" w:rsidRPr="00EF71A7">
        <w:rPr>
          <w:color w:val="000000"/>
          <w:shd w:val="clear" w:color="auto" w:fill="FFFFFF"/>
        </w:rPr>
        <w:t xml:space="preserve">atbilstoši </w:t>
      </w:r>
      <w:r w:rsidRPr="00EF71A7">
        <w:rPr>
          <w:color w:val="000000"/>
          <w:shd w:val="clear" w:color="auto" w:fill="FFFFFF"/>
        </w:rPr>
        <w:t>kuram pēc iespējas ir respektējamas tās attiecības, kas nodibinātas pirms parādnieka maksātnespējas pasludināšanas</w:t>
      </w:r>
      <w:r w:rsidR="00C72EE6" w:rsidRPr="00EF71A7">
        <w:rPr>
          <w:color w:val="000000"/>
          <w:shd w:val="clear" w:color="auto" w:fill="FFFFFF"/>
        </w:rPr>
        <w:t xml:space="preserve">. Tāpat saskaņā ar  </w:t>
      </w:r>
      <w:r w:rsidRPr="00EF71A7">
        <w:rPr>
          <w:color w:val="000000"/>
          <w:shd w:val="clear" w:color="auto" w:fill="FFFFFF"/>
        </w:rPr>
        <w:t xml:space="preserve">saistību izpildes </w:t>
      </w:r>
      <w:r w:rsidR="00C72EE6" w:rsidRPr="00EF71A7">
        <w:rPr>
          <w:color w:val="000000"/>
          <w:shd w:val="clear" w:color="auto" w:fill="FFFFFF"/>
        </w:rPr>
        <w:t xml:space="preserve">principu </w:t>
      </w:r>
      <w:r w:rsidRPr="00EF71A7">
        <w:rPr>
          <w:color w:val="000000"/>
          <w:shd w:val="clear" w:color="auto" w:fill="FFFFFF"/>
        </w:rPr>
        <w:t>(Maksātnespējas likuma 6.</w:t>
      </w:r>
      <w:r w:rsidR="00AD5D7D" w:rsidRPr="00EF71A7">
        <w:rPr>
          <w:color w:val="000000"/>
          <w:shd w:val="clear" w:color="auto" w:fill="FFFFFF"/>
        </w:rPr>
        <w:t> </w:t>
      </w:r>
      <w:r w:rsidRPr="00EF71A7">
        <w:rPr>
          <w:color w:val="000000"/>
          <w:shd w:val="clear" w:color="auto" w:fill="FFFFFF"/>
        </w:rPr>
        <w:t>panta 4.</w:t>
      </w:r>
      <w:r w:rsidR="00AD5D7D" w:rsidRPr="00EF71A7">
        <w:rPr>
          <w:color w:val="000000"/>
          <w:shd w:val="clear" w:color="auto" w:fill="FFFFFF"/>
        </w:rPr>
        <w:t> </w:t>
      </w:r>
      <w:r w:rsidRPr="00EF71A7">
        <w:rPr>
          <w:color w:val="000000"/>
          <w:shd w:val="clear" w:color="auto" w:fill="FFFFFF"/>
        </w:rPr>
        <w:t>punkts) maksātnespējas procesa ietvaros piemērojami tādi pasākumi, kas ļauj saistības, kuras uzņēmies parādnieks, izpildīt lielākā apmērā (</w:t>
      </w:r>
      <w:r w:rsidRPr="00EF71A7">
        <w:rPr>
          <w:i/>
          <w:iCs/>
          <w:color w:val="000000"/>
          <w:shd w:val="clear" w:color="auto" w:fill="FFFFFF"/>
        </w:rPr>
        <w:t>Latvijas Republikas Senāta Civillietu departamenta 2021. gada 12.oktobra spriedums lietā Nr. C28386415, SKC–9/2021</w:t>
      </w:r>
      <w:r w:rsidRPr="00EF71A7">
        <w:rPr>
          <w:color w:val="000000"/>
          <w:shd w:val="clear" w:color="auto" w:fill="FFFFFF"/>
        </w:rPr>
        <w:t>).</w:t>
      </w:r>
    </w:p>
    <w:p w14:paraId="11E314F4" w14:textId="33561AC9" w:rsidR="00C12770" w:rsidRPr="00EF71A7" w:rsidRDefault="00C12770" w:rsidP="00C12770">
      <w:pPr>
        <w:shd w:val="clear" w:color="auto" w:fill="FFFFFF"/>
        <w:spacing w:after="0" w:line="240" w:lineRule="auto"/>
        <w:ind w:left="10" w:firstLine="699"/>
        <w:jc w:val="both"/>
        <w:rPr>
          <w:i/>
          <w:iCs/>
          <w:color w:val="000000"/>
          <w:shd w:val="clear" w:color="auto" w:fill="FFFFFF"/>
        </w:rPr>
      </w:pPr>
      <w:r w:rsidRPr="00EF71A7">
        <w:rPr>
          <w:color w:val="000000"/>
          <w:shd w:val="clear" w:color="auto" w:fill="FFFFFF"/>
        </w:rPr>
        <w:t>Iesniedzēja</w:t>
      </w:r>
      <w:r w:rsidR="00C72EE6" w:rsidRPr="00EF71A7">
        <w:rPr>
          <w:color w:val="000000"/>
          <w:shd w:val="clear" w:color="auto" w:fill="FFFFFF"/>
        </w:rPr>
        <w:t xml:space="preserve"> arī</w:t>
      </w:r>
      <w:r w:rsidRPr="00EF71A7">
        <w:rPr>
          <w:color w:val="000000"/>
          <w:shd w:val="clear" w:color="auto" w:fill="FFFFFF"/>
        </w:rPr>
        <w:t xml:space="preserve"> norāda, ka </w:t>
      </w:r>
      <w:r w:rsidRPr="00EF71A7">
        <w:rPr>
          <w:color w:val="000000"/>
          <w:kern w:val="2"/>
        </w:rPr>
        <w:t xml:space="preserve">Maksātnespējas likuma 101. panta pirmajā daļā administratoram piešķirtās izvēles tiesības izpildīt līgumu vai atkāpties no līguma </w:t>
      </w:r>
      <w:r w:rsidRPr="00EF71A7">
        <w:rPr>
          <w:rStyle w:val="ui-provider"/>
          <w:i/>
          <w:iCs/>
        </w:rPr>
        <w:t>"</w:t>
      </w:r>
      <w:r w:rsidRPr="00EF71A7">
        <w:rPr>
          <w:i/>
          <w:iCs/>
          <w:color w:val="000000"/>
          <w:kern w:val="2"/>
        </w:rPr>
        <w:t>ir jāsaista ar Maksātnespējas likuma mērķi veicināt parādnieka saistību izpildi un maksātnespējas procesa būtību</w:t>
      </w:r>
      <w:r w:rsidRPr="00EF71A7">
        <w:rPr>
          <w:rStyle w:val="ui-provider"/>
          <w:i/>
          <w:iCs/>
        </w:rPr>
        <w:t>"</w:t>
      </w:r>
      <w:r w:rsidRPr="00EF71A7">
        <w:rPr>
          <w:i/>
          <w:iCs/>
          <w:color w:val="000000"/>
          <w:kern w:val="2"/>
        </w:rPr>
        <w:t xml:space="preserve">, </w:t>
      </w:r>
      <w:r w:rsidRPr="00EF71A7">
        <w:rPr>
          <w:rStyle w:val="ui-provider"/>
          <w:i/>
          <w:iCs/>
        </w:rPr>
        <w:t>"</w:t>
      </w:r>
      <w:r w:rsidRPr="00EF71A7">
        <w:rPr>
          <w:i/>
          <w:iCs/>
          <w:color w:val="000000"/>
          <w:kern w:val="2"/>
        </w:rPr>
        <w:t>administratoram jāņem vērā Maksātnespējas likuma 6. pantā atklātie maksātnespējas principi, tostarp tiesību saglabāšanas princips, kreditoru vienlīdzības princips un saistību izpildes princips. Tādējādi, lai administrators vienpusēji atkāptos no līguma uz Maksātnespējas likuma 101. panta pirmās daļas pamata, ir jābūt pamatotam iemeslam, kādēļ parādnieka maksātnespējas stāvokļa dēļ līguma turpmāka pildīšana nav iespējama. Tikai fakts, ka parādniekam pasludināts maksātnespējas process, pats par sevi nav pietiekams, lai administratora atkāpšanos no līguma varētu atzīt par tiesisku</w:t>
      </w:r>
      <w:r w:rsidRPr="00EF71A7">
        <w:rPr>
          <w:rStyle w:val="ui-provider"/>
          <w:i/>
          <w:iCs/>
        </w:rPr>
        <w:t>"</w:t>
      </w:r>
      <w:r w:rsidRPr="00EF71A7">
        <w:rPr>
          <w:b/>
          <w:bCs/>
          <w:color w:val="000000"/>
          <w:kern w:val="2"/>
        </w:rPr>
        <w:t xml:space="preserve"> </w:t>
      </w:r>
      <w:r w:rsidRPr="00EF71A7">
        <w:rPr>
          <w:i/>
          <w:iCs/>
          <w:color w:val="000000"/>
          <w:kern w:val="2"/>
        </w:rPr>
        <w:t>(Augstākā tiesa. Tiesu prakses apkopojums maksātnespējas lietās (judikatūras atziņas un aktuālā tiesu prakse: 2015.–2018. gada augusts), 23. lpp.).</w:t>
      </w:r>
    </w:p>
    <w:p w14:paraId="6561276B" w14:textId="2BB6AC41" w:rsidR="00C12770" w:rsidRPr="00EF71A7" w:rsidRDefault="00C12770" w:rsidP="00C12770">
      <w:pPr>
        <w:shd w:val="clear" w:color="auto" w:fill="FFFFFF"/>
        <w:spacing w:after="0" w:line="240" w:lineRule="auto"/>
        <w:ind w:left="10" w:firstLine="699"/>
        <w:jc w:val="both"/>
        <w:rPr>
          <w:color w:val="000000"/>
          <w:shd w:val="clear" w:color="auto" w:fill="FFFFFF"/>
        </w:rPr>
      </w:pPr>
      <w:r w:rsidRPr="00EF71A7">
        <w:rPr>
          <w:color w:val="000000"/>
          <w:shd w:val="clear" w:color="auto" w:fill="FFFFFF"/>
        </w:rPr>
        <w:t>Iesniedzēja</w:t>
      </w:r>
      <w:r w:rsidR="0024672F" w:rsidRPr="00EF71A7">
        <w:rPr>
          <w:color w:val="000000"/>
          <w:shd w:val="clear" w:color="auto" w:fill="FFFFFF"/>
        </w:rPr>
        <w:t>s</w:t>
      </w:r>
      <w:r w:rsidRPr="00EF71A7">
        <w:rPr>
          <w:color w:val="000000"/>
          <w:shd w:val="clear" w:color="auto" w:fill="FFFFFF"/>
        </w:rPr>
        <w:t xml:space="preserve"> ieskatā, Administratore ir formāli izmantojusi Maksātnespējas likuma 101. panta pirmajā daļā ietvertās tiesības vienpusēji atkāpties no Līguma, apzināti ignorējot un izvairoties no Parādniekam, kā nomniekam, Līgumā pielīgto pienākumu izpildes</w:t>
      </w:r>
      <w:r w:rsidR="00C72EE6" w:rsidRPr="00EF71A7">
        <w:rPr>
          <w:color w:val="000000"/>
          <w:shd w:val="clear" w:color="auto" w:fill="FFFFFF"/>
        </w:rPr>
        <w:t>. Proti, izvairoties</w:t>
      </w:r>
      <w:r w:rsidRPr="00EF71A7">
        <w:rPr>
          <w:color w:val="000000"/>
          <w:shd w:val="clear" w:color="auto" w:fill="FFFFFF"/>
        </w:rPr>
        <w:t xml:space="preserve">  par saviem līdzekļiem atbrīvot Zemesgabalu no nomniekam un trešajām personām piederošām kustamām lietām un sakopt Zemesgabalu atbilstoši sakārtotas vides prasībām, veikt iznomātās teritorijas iepriekšējā stāvokļa atjaunošanu, tostarp augsnes segas atjaunošanu, kā arī iesniegt Iesniedzēja</w:t>
      </w:r>
      <w:r w:rsidR="00985399" w:rsidRPr="00EF71A7">
        <w:rPr>
          <w:color w:val="000000"/>
          <w:shd w:val="clear" w:color="auto" w:fill="FFFFFF"/>
        </w:rPr>
        <w:t>i</w:t>
      </w:r>
      <w:r w:rsidRPr="00EF71A7">
        <w:rPr>
          <w:color w:val="000000"/>
          <w:shd w:val="clear" w:color="auto" w:fill="FFFFFF"/>
        </w:rPr>
        <w:t xml:space="preserve"> apliecinājumu par Zemesgabala sakopšanu. </w:t>
      </w:r>
    </w:p>
    <w:p w14:paraId="4FA78D5C" w14:textId="7EB2732C" w:rsidR="00C12770" w:rsidRPr="00EF71A7" w:rsidRDefault="00C12770" w:rsidP="00C12770">
      <w:pPr>
        <w:shd w:val="clear" w:color="auto" w:fill="FFFFFF"/>
        <w:spacing w:after="0" w:line="240" w:lineRule="auto"/>
        <w:ind w:left="10" w:firstLine="699"/>
        <w:jc w:val="both"/>
        <w:rPr>
          <w:color w:val="000000"/>
          <w:shd w:val="clear" w:color="auto" w:fill="FFFFFF"/>
        </w:rPr>
      </w:pPr>
      <w:r w:rsidRPr="00EF71A7">
        <w:rPr>
          <w:color w:val="000000"/>
          <w:shd w:val="clear" w:color="auto" w:fill="FFFFFF"/>
        </w:rPr>
        <w:t xml:space="preserve">Minēto apstiprina arī Administratores 2024. gada 14. maija ziņojumā par </w:t>
      </w:r>
      <w:r w:rsidR="00DA16EB" w:rsidRPr="00EF71A7">
        <w:rPr>
          <w:color w:val="000000"/>
          <w:shd w:val="clear" w:color="auto" w:fill="FFFFFF"/>
        </w:rPr>
        <w:t>P</w:t>
      </w:r>
      <w:r w:rsidRPr="00EF71A7">
        <w:rPr>
          <w:color w:val="000000"/>
          <w:shd w:val="clear" w:color="auto" w:fill="FFFFFF"/>
        </w:rPr>
        <w:t xml:space="preserve">arādnieka mantas neesamību </w:t>
      </w:r>
      <w:r w:rsidR="00FF47EC" w:rsidRPr="00EF71A7">
        <w:rPr>
          <w:color w:val="000000"/>
          <w:shd w:val="clear" w:color="auto" w:fill="FFFFFF"/>
        </w:rPr>
        <w:t>/ziņojuma numurs/</w:t>
      </w:r>
      <w:r w:rsidRPr="00EF71A7">
        <w:rPr>
          <w:color w:val="000000"/>
          <w:shd w:val="clear" w:color="auto" w:fill="FFFFFF"/>
        </w:rPr>
        <w:t xml:space="preserve"> norādītais, ka </w:t>
      </w:r>
      <w:r w:rsidRPr="00EF71A7">
        <w:rPr>
          <w:rStyle w:val="ui-provider"/>
          <w:i/>
          <w:iCs/>
        </w:rPr>
        <w:t>"</w:t>
      </w:r>
      <w:r w:rsidRPr="00EF71A7">
        <w:rPr>
          <w:i/>
          <w:iCs/>
          <w:color w:val="000000"/>
          <w:shd w:val="clear" w:color="auto" w:fill="FFFFFF"/>
        </w:rPr>
        <w:t>no Parādnieka pārstāvjiem mutvārdos vairākkārt saņemts apstiprinājums par to, ka paralēli tiek risinātas sarunas par tiesiskās aizsardzības procesa īstenošanu (plāna sagatavošanu), vēloties pilnībā norēķināties ar visiem kreditoriem un turpināt Parādnieka saimniecisko darbību</w:t>
      </w:r>
      <w:r w:rsidRPr="00EF71A7">
        <w:rPr>
          <w:rStyle w:val="ui-provider"/>
          <w:i/>
          <w:iCs/>
        </w:rPr>
        <w:t>"</w:t>
      </w:r>
      <w:r w:rsidRPr="00EF71A7">
        <w:rPr>
          <w:rStyle w:val="ui-provider"/>
        </w:rPr>
        <w:t>.</w:t>
      </w:r>
      <w:r w:rsidRPr="00EF71A7">
        <w:rPr>
          <w:color w:val="000000"/>
          <w:shd w:val="clear" w:color="auto" w:fill="FFFFFF"/>
        </w:rPr>
        <w:t xml:space="preserve"> Tādējādi var secināt, ka Parādnieks ir ieinteresēts uzņemto saistību un pienākumu izpildē.</w:t>
      </w:r>
    </w:p>
    <w:p w14:paraId="44888E16" w14:textId="6657362F" w:rsidR="00F404E7" w:rsidRPr="00EF71A7" w:rsidRDefault="00C12770" w:rsidP="00F404E7">
      <w:pPr>
        <w:spacing w:after="0" w:line="240" w:lineRule="auto"/>
        <w:ind w:firstLine="709"/>
        <w:jc w:val="both"/>
        <w:rPr>
          <w:color w:val="000000"/>
        </w:rPr>
      </w:pPr>
      <w:r w:rsidRPr="00EF71A7">
        <w:rPr>
          <w:color w:val="000000"/>
          <w:shd w:val="clear" w:color="auto" w:fill="FFFFFF"/>
        </w:rPr>
        <w:t>[2.5] </w:t>
      </w:r>
      <w:bookmarkStart w:id="6" w:name="_Hlk167976462"/>
      <w:r w:rsidR="00F404E7" w:rsidRPr="00EF71A7">
        <w:rPr>
          <w:color w:val="000000"/>
        </w:rPr>
        <w:t xml:space="preserve">Sūdzībā </w:t>
      </w:r>
      <w:r w:rsidR="00345D01" w:rsidRPr="00EF71A7">
        <w:rPr>
          <w:color w:val="000000"/>
        </w:rPr>
        <w:t>Iesniedzēja</w:t>
      </w:r>
      <w:r w:rsidR="00F404E7" w:rsidRPr="00EF71A7">
        <w:rPr>
          <w:color w:val="000000"/>
        </w:rPr>
        <w:t xml:space="preserve"> lūdz Maksātnespējas kontroles dienestu izvērtēt Administratores rīcību un pienākumu nepildīšanu Parādnieka maksātnespējas procesā.</w:t>
      </w:r>
    </w:p>
    <w:p w14:paraId="5E144736" w14:textId="4CEE5643" w:rsidR="00F404E7" w:rsidRPr="00EF71A7" w:rsidRDefault="00F404E7" w:rsidP="00F404E7">
      <w:pPr>
        <w:spacing w:after="0" w:line="240" w:lineRule="auto"/>
        <w:ind w:firstLine="709"/>
        <w:jc w:val="both"/>
        <w:rPr>
          <w:color w:val="000000"/>
        </w:rPr>
      </w:pPr>
      <w:r w:rsidRPr="00EF71A7">
        <w:rPr>
          <w:color w:val="000000"/>
        </w:rPr>
        <w:t>Iesniedzēja</w:t>
      </w:r>
      <w:r w:rsidR="00345D01" w:rsidRPr="00EF71A7">
        <w:rPr>
          <w:color w:val="000000"/>
        </w:rPr>
        <w:t>s</w:t>
      </w:r>
      <w:r w:rsidRPr="00EF71A7">
        <w:rPr>
          <w:color w:val="000000"/>
        </w:rPr>
        <w:t xml:space="preserve"> ieskatā, Administratore Parādnieka maksātnespējas procesā, iespējams, ļaunprātīgi un formāli ir izmantojusi Maksātnespējas likuma 101. panta pirmajā daļā noteiktās administratora tiesības vienpusēji atkāpties no Līguma, apzināti izvairoties no Līguma 4.10. apakšpunktā noteikto pienākumu izpildes</w:t>
      </w:r>
      <w:r w:rsidR="00C72EE6" w:rsidRPr="00EF71A7">
        <w:rPr>
          <w:color w:val="000000"/>
        </w:rPr>
        <w:t>. Minēto pienākumu</w:t>
      </w:r>
      <w:r w:rsidRPr="00EF71A7">
        <w:rPr>
          <w:color w:val="000000"/>
        </w:rPr>
        <w:t xml:space="preserve"> neizpildes rezultātā Iesniedzēja</w:t>
      </w:r>
      <w:r w:rsidR="00455C8D" w:rsidRPr="00EF71A7">
        <w:rPr>
          <w:color w:val="000000"/>
        </w:rPr>
        <w:t>i</w:t>
      </w:r>
      <w:r w:rsidRPr="00EF71A7">
        <w:rPr>
          <w:color w:val="000000"/>
        </w:rPr>
        <w:t xml:space="preserve"> tiks nodarīti zaudējumi ievērojamā apmērā. Līdz ar to </w:t>
      </w:r>
      <w:r w:rsidR="00345D01" w:rsidRPr="00EF71A7">
        <w:rPr>
          <w:color w:val="000000"/>
        </w:rPr>
        <w:t>Iesniedzēja</w:t>
      </w:r>
      <w:r w:rsidRPr="00EF71A7">
        <w:rPr>
          <w:color w:val="000000"/>
        </w:rPr>
        <w:t xml:space="preserve"> lūdz Maksātnespējas kontroles dienestu izvērtēt, vai konkrētajā gadījumā vienpusējā atkāpšanās no Līguma un Līgumā noteikto saistību neizpilde ir atzīstama par tiesisku.</w:t>
      </w:r>
    </w:p>
    <w:p w14:paraId="214F61E6" w14:textId="23658CA6" w:rsidR="00F404E7" w:rsidRPr="00EF71A7" w:rsidRDefault="00F404E7" w:rsidP="00BD5E49">
      <w:pPr>
        <w:spacing w:after="0" w:line="240" w:lineRule="auto"/>
        <w:ind w:firstLine="709"/>
        <w:jc w:val="both"/>
      </w:pPr>
      <w:r w:rsidRPr="00EF71A7">
        <w:t xml:space="preserve">Pamatojoties uz Maksātnespējas likuma 175. panta pirmās daļas 2. punktu, </w:t>
      </w:r>
      <w:r w:rsidR="00345D01" w:rsidRPr="00EF71A7">
        <w:t>Iesniedzēja</w:t>
      </w:r>
      <w:r w:rsidRPr="00EF71A7">
        <w:t xml:space="preserve"> lūdz pieņemt lēmumu par Administratores rīcību Parādnieka maksātnespējas procesā, kā arī pārkāpumu konstatēšanas gadījumā izvērtēt iespēju uzlikt tiesisko pienākumu ievērot Maksātnespējas likuma normas un novērst pieļautos pārkāpumus.</w:t>
      </w:r>
    </w:p>
    <w:p w14:paraId="002DD9E6" w14:textId="74D8D974" w:rsidR="00DA2C9D" w:rsidRPr="00EF71A7" w:rsidRDefault="00BD5E49" w:rsidP="00BD5E49">
      <w:pPr>
        <w:spacing w:after="0" w:line="240" w:lineRule="auto"/>
        <w:ind w:right="13" w:firstLine="709"/>
        <w:jc w:val="both"/>
        <w:rPr>
          <w:iCs/>
          <w:lang w:eastAsia="en-US"/>
        </w:rPr>
      </w:pPr>
      <w:r w:rsidRPr="00EF71A7">
        <w:rPr>
          <w:iCs/>
          <w:lang w:eastAsia="en-US"/>
        </w:rPr>
        <w:t>Sūdzībai pievienoti Iesniedzēja</w:t>
      </w:r>
      <w:r w:rsidR="00455C8D" w:rsidRPr="00EF71A7">
        <w:rPr>
          <w:iCs/>
          <w:lang w:eastAsia="en-US"/>
        </w:rPr>
        <w:t>s</w:t>
      </w:r>
      <w:r w:rsidRPr="00EF71A7">
        <w:rPr>
          <w:iCs/>
          <w:lang w:eastAsia="en-US"/>
        </w:rPr>
        <w:t xml:space="preserve"> ieskatā to pamatojošie dokumenti.</w:t>
      </w:r>
      <w:bookmarkEnd w:id="6"/>
    </w:p>
    <w:p w14:paraId="2DAA8A42" w14:textId="36E89F9F" w:rsidR="0034426F" w:rsidRPr="00EF71A7" w:rsidRDefault="0034426F" w:rsidP="00B51108">
      <w:pPr>
        <w:autoSpaceDE w:val="0"/>
        <w:autoSpaceDN w:val="0"/>
        <w:adjustRightInd w:val="0"/>
        <w:spacing w:after="0" w:line="240" w:lineRule="auto"/>
        <w:ind w:firstLine="709"/>
        <w:jc w:val="both"/>
        <w:rPr>
          <w:lang w:eastAsia="en-US"/>
        </w:rPr>
      </w:pPr>
      <w:r w:rsidRPr="00EF71A7">
        <w:rPr>
          <w:lang w:eastAsia="en-US"/>
        </w:rPr>
        <w:t xml:space="preserve">[3] Maksātnespējas kontroles dienests ar 2024. gada </w:t>
      </w:r>
      <w:r w:rsidR="00B51108" w:rsidRPr="00EF71A7">
        <w:rPr>
          <w:lang w:eastAsia="en-US"/>
        </w:rPr>
        <w:t>4</w:t>
      </w:r>
      <w:r w:rsidRPr="00EF71A7">
        <w:rPr>
          <w:lang w:eastAsia="en-US"/>
        </w:rPr>
        <w:t>. </w:t>
      </w:r>
      <w:r w:rsidR="00FE5951" w:rsidRPr="00EF71A7">
        <w:rPr>
          <w:lang w:eastAsia="en-US"/>
        </w:rPr>
        <w:t>jūnija</w:t>
      </w:r>
      <w:r w:rsidRPr="00EF71A7">
        <w:rPr>
          <w:lang w:eastAsia="en-US"/>
        </w:rPr>
        <w:t xml:space="preserve"> vēstuli </w:t>
      </w:r>
      <w:r w:rsidR="00FF47EC" w:rsidRPr="00EF71A7">
        <w:rPr>
          <w:lang w:eastAsia="en-US"/>
        </w:rPr>
        <w:t>/vēstules numurs/</w:t>
      </w:r>
      <w:r w:rsidRPr="00EF71A7">
        <w:rPr>
          <w:lang w:eastAsia="en-US"/>
        </w:rPr>
        <w:t xml:space="preserve"> (turpmāk – Vēstule) lūdza Administrator</w:t>
      </w:r>
      <w:r w:rsidR="00FC6955" w:rsidRPr="00EF71A7">
        <w:rPr>
          <w:lang w:eastAsia="en-US"/>
        </w:rPr>
        <w:t>i</w:t>
      </w:r>
      <w:r w:rsidRPr="00EF71A7">
        <w:rPr>
          <w:lang w:eastAsia="en-US"/>
        </w:rPr>
        <w:t xml:space="preserve"> līdz 2024. gada </w:t>
      </w:r>
      <w:r w:rsidR="00FE5951" w:rsidRPr="00EF71A7">
        <w:rPr>
          <w:lang w:eastAsia="en-US"/>
        </w:rPr>
        <w:t>1</w:t>
      </w:r>
      <w:r w:rsidR="000A2402" w:rsidRPr="00EF71A7">
        <w:rPr>
          <w:lang w:eastAsia="en-US"/>
        </w:rPr>
        <w:t>7</w:t>
      </w:r>
      <w:r w:rsidRPr="00EF71A7">
        <w:rPr>
          <w:lang w:eastAsia="en-US"/>
        </w:rPr>
        <w:t>. </w:t>
      </w:r>
      <w:r w:rsidR="00FE5951" w:rsidRPr="00EF71A7">
        <w:rPr>
          <w:lang w:eastAsia="en-US"/>
        </w:rPr>
        <w:t>jūnijam</w:t>
      </w:r>
      <w:r w:rsidRPr="00EF71A7">
        <w:rPr>
          <w:lang w:eastAsia="en-US"/>
        </w:rPr>
        <w:t>,</w:t>
      </w:r>
      <w:r w:rsidRPr="00EF71A7">
        <w:rPr>
          <w:color w:val="FF0000"/>
          <w:lang w:eastAsia="en-US"/>
        </w:rPr>
        <w:t xml:space="preserve"> </w:t>
      </w:r>
      <w:r w:rsidRPr="00EF71A7">
        <w:rPr>
          <w:lang w:eastAsia="en-US"/>
        </w:rPr>
        <w:t xml:space="preserve">iesniegt rakstveida paskaidrojumus par Sūdzībā norādītajiem apstākļiem. </w:t>
      </w:r>
    </w:p>
    <w:p w14:paraId="1ED53B68" w14:textId="5F5CDB51" w:rsidR="000F463D" w:rsidRPr="00EF71A7" w:rsidRDefault="000A2402" w:rsidP="00FE5951">
      <w:pPr>
        <w:autoSpaceDE w:val="0"/>
        <w:autoSpaceDN w:val="0"/>
        <w:adjustRightInd w:val="0"/>
        <w:spacing w:after="0" w:line="240" w:lineRule="auto"/>
        <w:ind w:firstLine="709"/>
        <w:jc w:val="both"/>
      </w:pPr>
      <w:r w:rsidRPr="00EF71A7">
        <w:rPr>
          <w:lang w:eastAsia="en-US"/>
        </w:rPr>
        <w:t>[4] </w:t>
      </w:r>
      <w:r w:rsidR="00960C5F" w:rsidRPr="00EF71A7">
        <w:t xml:space="preserve">Maksātnespējas kontroles dienestā 2024. gada </w:t>
      </w:r>
      <w:r w:rsidR="00FE5951" w:rsidRPr="00EF71A7">
        <w:t>14</w:t>
      </w:r>
      <w:r w:rsidR="00960C5F" w:rsidRPr="00EF71A7">
        <w:t>. </w:t>
      </w:r>
      <w:r w:rsidR="00FE5951" w:rsidRPr="00EF71A7">
        <w:t>jūnijā</w:t>
      </w:r>
      <w:r w:rsidR="006E3637" w:rsidRPr="00EF71A7">
        <w:t xml:space="preserve"> saņemti Administratores 2024. gada </w:t>
      </w:r>
      <w:r w:rsidR="00FE5951" w:rsidRPr="00EF71A7">
        <w:t>14</w:t>
      </w:r>
      <w:r w:rsidR="006E3637" w:rsidRPr="00EF71A7">
        <w:t>. </w:t>
      </w:r>
      <w:r w:rsidR="00FE5951" w:rsidRPr="00EF71A7">
        <w:t>jūnija</w:t>
      </w:r>
      <w:r w:rsidR="00960C5F" w:rsidRPr="00EF71A7">
        <w:t xml:space="preserve"> paskaidrojumi </w:t>
      </w:r>
      <w:r w:rsidR="00FF47EC" w:rsidRPr="00EF71A7">
        <w:t>/paskaidrojumu numurs/</w:t>
      </w:r>
      <w:r w:rsidR="00FE5951" w:rsidRPr="00EF71A7">
        <w:t xml:space="preserve"> </w:t>
      </w:r>
      <w:r w:rsidR="006E3637" w:rsidRPr="00EF71A7">
        <w:t>(turpmāk – Paskaidrojumi)</w:t>
      </w:r>
      <w:r w:rsidR="00EB7C69" w:rsidRPr="00EF71A7">
        <w:t xml:space="preserve"> par Sūdzībā norādītajiem apstākļiem</w:t>
      </w:r>
      <w:r w:rsidR="006E3637" w:rsidRPr="00EF71A7">
        <w:t>, kuros norādīts turpmāk minētais.</w:t>
      </w:r>
    </w:p>
    <w:p w14:paraId="6DFC380C" w14:textId="7BDD4C6D" w:rsidR="00DA16EB" w:rsidRPr="00EF71A7" w:rsidRDefault="00453D54" w:rsidP="00DA16EB">
      <w:pPr>
        <w:pStyle w:val="tv213"/>
        <w:shd w:val="clear" w:color="auto" w:fill="FFFFFF"/>
        <w:spacing w:before="0" w:beforeAutospacing="0" w:after="0" w:afterAutospacing="0"/>
        <w:ind w:firstLine="720"/>
        <w:jc w:val="both"/>
      </w:pPr>
      <w:r w:rsidRPr="00EF71A7">
        <w:lastRenderedPageBreak/>
        <w:t>[</w:t>
      </w:r>
      <w:r w:rsidR="00FE5951" w:rsidRPr="00EF71A7">
        <w:t>4</w:t>
      </w:r>
      <w:r w:rsidRPr="00EF71A7">
        <w:t>.1] </w:t>
      </w:r>
      <w:r w:rsidR="00FE5951" w:rsidRPr="00EF71A7">
        <w:t>Atsaucoties uz Maksātnespējas likuma 64. panta pirmās daļas 2. punktu, 101. panta pirmo un otro daļu un 111. panta pirmo daļu, Administrator</w:t>
      </w:r>
      <w:r w:rsidR="00AD5D7D" w:rsidRPr="00EF71A7">
        <w:t>e Paskaidrojumos</w:t>
      </w:r>
      <w:r w:rsidR="00FE5951" w:rsidRPr="00EF71A7">
        <w:t xml:space="preserve"> </w:t>
      </w:r>
      <w:r w:rsidR="00DA16EB" w:rsidRPr="00EF71A7">
        <w:t>norāda</w:t>
      </w:r>
      <w:r w:rsidR="00FE5951" w:rsidRPr="00EF71A7">
        <w:t xml:space="preserve"> </w:t>
      </w:r>
      <w:r w:rsidR="00AD5D7D" w:rsidRPr="00EF71A7">
        <w:t>turpmāk minēto</w:t>
      </w:r>
      <w:r w:rsidR="00DA16EB" w:rsidRPr="00EF71A7">
        <w:t>.</w:t>
      </w:r>
    </w:p>
    <w:p w14:paraId="20CB0DE9" w14:textId="45BA1B88" w:rsidR="00DA16EB" w:rsidRPr="00EF71A7" w:rsidRDefault="00DA16EB" w:rsidP="00DA16EB">
      <w:pPr>
        <w:pStyle w:val="tv213"/>
        <w:shd w:val="clear" w:color="auto" w:fill="FFFFFF"/>
        <w:spacing w:before="0" w:beforeAutospacing="0" w:after="0" w:afterAutospacing="0"/>
        <w:ind w:firstLine="720"/>
        <w:jc w:val="both"/>
      </w:pPr>
      <w:r w:rsidRPr="00EF71A7">
        <w:t xml:space="preserve">[4.1.1] Ievērojot Maksātnespējas likumā noteikto pienākumu divu mēnešu laikā pieņemt lēmumu par saimnieciskās darbības turpināšanu, kā arī administratora likumā paredzētās izvēles tiesības, kā tas norādīts </w:t>
      </w:r>
      <w:r w:rsidR="005D2B6F" w:rsidRPr="00EF71A7">
        <w:t>/datums/</w:t>
      </w:r>
      <w:r w:rsidRPr="00EF71A7">
        <w:t xml:space="preserve"> ziņojumā par Parādnieka mantas neesamību</w:t>
      </w:r>
      <w:r w:rsidRPr="00EF71A7">
        <w:rPr>
          <w:rStyle w:val="Vresatsauce"/>
        </w:rPr>
        <w:t xml:space="preserve"> </w:t>
      </w:r>
      <w:r w:rsidR="005D2B6F" w:rsidRPr="00EF71A7">
        <w:t xml:space="preserve">/ziņojuma numurs/ </w:t>
      </w:r>
      <w:r w:rsidRPr="00EF71A7">
        <w:t xml:space="preserve">un </w:t>
      </w:r>
      <w:r w:rsidR="005D2B6F" w:rsidRPr="00EF71A7">
        <w:t>/datums/</w:t>
      </w:r>
      <w:r w:rsidRPr="00EF71A7">
        <w:t xml:space="preserve"> Parādnieka mantas pārdošanas plānā</w:t>
      </w:r>
      <w:r w:rsidR="005E2304" w:rsidRPr="00EF71A7">
        <w:rPr>
          <w:rStyle w:val="Vresatsauce"/>
        </w:rPr>
        <w:t xml:space="preserve"> </w:t>
      </w:r>
      <w:r w:rsidR="005D2B6F" w:rsidRPr="00EF71A7">
        <w:t xml:space="preserve">/mantas pārdošanas plāna numurs/ </w:t>
      </w:r>
      <w:r w:rsidRPr="00EF71A7">
        <w:t xml:space="preserve">Administratore ir pieņēmusi lēmumu par Parādnieka saimnieciskās darbības turpināšanu ierobežotā apmērā, tostarp turpinot būvniecības līgumus ar </w:t>
      </w:r>
      <w:r w:rsidR="005D2B6F" w:rsidRPr="00EF71A7">
        <w:t>/Nosaukums E/</w:t>
      </w:r>
      <w:r w:rsidRPr="00EF71A7">
        <w:t xml:space="preserve"> un </w:t>
      </w:r>
      <w:r w:rsidR="005D2B6F" w:rsidRPr="00EF71A7">
        <w:t>/</w:t>
      </w:r>
      <w:r w:rsidRPr="00EF71A7">
        <w:t xml:space="preserve">SIA </w:t>
      </w:r>
      <w:r w:rsidRPr="00EF71A7">
        <w:rPr>
          <w:rStyle w:val="ui-provider"/>
        </w:rPr>
        <w:t>"</w:t>
      </w:r>
      <w:r w:rsidR="005D2B6F" w:rsidRPr="00EF71A7">
        <w:t>Nosaukums F</w:t>
      </w:r>
      <w:r w:rsidRPr="00EF71A7">
        <w:rPr>
          <w:rStyle w:val="ui-provider"/>
        </w:rPr>
        <w:t>"</w:t>
      </w:r>
      <w:r w:rsidR="005D2B6F" w:rsidRPr="00EF71A7">
        <w:rPr>
          <w:rStyle w:val="ui-provider"/>
        </w:rPr>
        <w:t>/</w:t>
      </w:r>
      <w:r w:rsidRPr="00EF71A7">
        <w:t>.</w:t>
      </w:r>
    </w:p>
    <w:p w14:paraId="0F710778" w14:textId="56106CFD" w:rsidR="00DA16EB" w:rsidRPr="00EF71A7" w:rsidRDefault="00DA16EB" w:rsidP="00DA16EB">
      <w:pPr>
        <w:pStyle w:val="tv213"/>
        <w:shd w:val="clear" w:color="auto" w:fill="FFFFFF"/>
        <w:spacing w:before="0" w:beforeAutospacing="0" w:after="0" w:afterAutospacing="0"/>
        <w:ind w:firstLine="720"/>
        <w:jc w:val="both"/>
      </w:pPr>
      <w:r w:rsidRPr="00EF71A7">
        <w:t xml:space="preserve">Pirms lēmuma pieņemšanas par līgumu ar </w:t>
      </w:r>
      <w:r w:rsidR="005D2B6F" w:rsidRPr="00EF71A7">
        <w:t>/Nosaukums E/</w:t>
      </w:r>
      <w:r w:rsidRPr="00EF71A7">
        <w:t xml:space="preserve"> un </w:t>
      </w:r>
      <w:r w:rsidR="005D2B6F" w:rsidRPr="00EF71A7">
        <w:t>/</w:t>
      </w:r>
      <w:r w:rsidRPr="00EF71A7">
        <w:t xml:space="preserve">SIA </w:t>
      </w:r>
      <w:r w:rsidRPr="00EF71A7">
        <w:rPr>
          <w:rStyle w:val="ui-provider"/>
        </w:rPr>
        <w:t>"</w:t>
      </w:r>
      <w:r w:rsidR="005D2B6F" w:rsidRPr="00EF71A7">
        <w:t>Nosaukums F</w:t>
      </w:r>
      <w:r w:rsidRPr="00EF71A7">
        <w:rPr>
          <w:rStyle w:val="ui-provider"/>
        </w:rPr>
        <w:t>"</w:t>
      </w:r>
      <w:r w:rsidR="005D2B6F" w:rsidRPr="00EF71A7">
        <w:rPr>
          <w:rStyle w:val="ui-provider"/>
        </w:rPr>
        <w:t>/</w:t>
      </w:r>
      <w:r w:rsidRPr="00EF71A7">
        <w:t xml:space="preserve"> turpināšanu, Administratore veica rūpīgu </w:t>
      </w:r>
      <w:proofErr w:type="spellStart"/>
      <w:r w:rsidRPr="00EF71A7">
        <w:t>izvērtējumu</w:t>
      </w:r>
      <w:proofErr w:type="spellEnd"/>
      <w:r w:rsidRPr="00EF71A7">
        <w:t xml:space="preserve"> un guva apstiprinājumu tam, ka abu līgumu turpināšana ir ekonomiski pamatota un tā nesamazinās Parādnieka aktīvus.</w:t>
      </w:r>
    </w:p>
    <w:p w14:paraId="27A4DF11" w14:textId="1D294664" w:rsidR="00DA16EB" w:rsidRPr="00EF71A7" w:rsidRDefault="00DA16EB" w:rsidP="00DA16EB">
      <w:pPr>
        <w:pStyle w:val="tv213"/>
        <w:shd w:val="clear" w:color="auto" w:fill="FFFFFF"/>
        <w:spacing w:before="0" w:beforeAutospacing="0" w:after="0" w:afterAutospacing="0"/>
        <w:ind w:firstLine="720"/>
        <w:jc w:val="both"/>
      </w:pPr>
      <w:r w:rsidRPr="00EF71A7">
        <w:t xml:space="preserve">Administratore norāda, ka arī attiecībā uz Līgumu tika veikts šāds </w:t>
      </w:r>
      <w:proofErr w:type="spellStart"/>
      <w:r w:rsidRPr="00EF71A7">
        <w:t>izvērtējums</w:t>
      </w:r>
      <w:proofErr w:type="spellEnd"/>
      <w:r w:rsidRPr="00EF71A7">
        <w:t>, kā rezultātā tika konstatēts, ka nav iespējama Līguma turpināšana un izpilde no Parādnieka puses, nesamazinot Parādnieka aktīvus</w:t>
      </w:r>
      <w:r w:rsidR="001A4EAE" w:rsidRPr="00EF71A7">
        <w:t>.</w:t>
      </w:r>
      <w:r w:rsidRPr="00EF71A7">
        <w:t xml:space="preserve"> </w:t>
      </w:r>
      <w:r w:rsidR="001A4EAE" w:rsidRPr="00EF71A7">
        <w:t>Likums šādu līgumu turpināšanu</w:t>
      </w:r>
      <w:r w:rsidRPr="00EF71A7">
        <w:t xml:space="preserve"> nepieļauj. Līdz ar to </w:t>
      </w:r>
      <w:r w:rsidR="001A4EAE" w:rsidRPr="00EF71A7">
        <w:t xml:space="preserve">konkrētajā </w:t>
      </w:r>
      <w:r w:rsidRPr="00EF71A7">
        <w:t xml:space="preserve">gadījumā vienpusēja atkāpšanās no Līguma bija ne vien </w:t>
      </w:r>
      <w:r w:rsidR="001A4EAE" w:rsidRPr="00EF71A7">
        <w:t>Administratores</w:t>
      </w:r>
      <w:r w:rsidRPr="00EF71A7">
        <w:t xml:space="preserve"> izvēle, bet arī ar likumu noteikts pienākums.</w:t>
      </w:r>
    </w:p>
    <w:p w14:paraId="6643B5D1" w14:textId="2D505059" w:rsidR="00E64DFA" w:rsidRPr="00EF71A7" w:rsidRDefault="00E64DFA" w:rsidP="00E64DFA">
      <w:pPr>
        <w:pStyle w:val="tv213"/>
        <w:shd w:val="clear" w:color="auto" w:fill="FFFFFF"/>
        <w:spacing w:before="0" w:beforeAutospacing="0" w:after="0" w:afterAutospacing="0"/>
        <w:ind w:firstLine="720"/>
        <w:jc w:val="both"/>
      </w:pPr>
      <w:r w:rsidRPr="00EF71A7">
        <w:t xml:space="preserve">Administratore ir guvusi apstiprinājumu tam, ka abos līgumos ar </w:t>
      </w:r>
      <w:r w:rsidR="001F4FBC" w:rsidRPr="00EF71A7">
        <w:t>/Nosaukums E/</w:t>
      </w:r>
      <w:r w:rsidRPr="00EF71A7">
        <w:t xml:space="preserve">un </w:t>
      </w:r>
      <w:r w:rsidR="001F4FBC" w:rsidRPr="00EF71A7">
        <w:t>/</w:t>
      </w:r>
      <w:r w:rsidRPr="00EF71A7">
        <w:t xml:space="preserve">SIA </w:t>
      </w:r>
      <w:r w:rsidRPr="00EF71A7">
        <w:rPr>
          <w:rStyle w:val="ui-provider"/>
        </w:rPr>
        <w:t>"</w:t>
      </w:r>
      <w:r w:rsidR="001F4FBC" w:rsidRPr="00EF71A7">
        <w:t>Nosaukums F</w:t>
      </w:r>
      <w:r w:rsidRPr="00EF71A7">
        <w:rPr>
          <w:rStyle w:val="ui-provider"/>
        </w:rPr>
        <w:t>"</w:t>
      </w:r>
      <w:r w:rsidR="001F4FBC" w:rsidRPr="00EF71A7">
        <w:rPr>
          <w:rStyle w:val="ui-provider"/>
        </w:rPr>
        <w:t>/</w:t>
      </w:r>
      <w:r w:rsidRPr="00EF71A7">
        <w:rPr>
          <w:rStyle w:val="ui-provider"/>
        </w:rPr>
        <w:t xml:space="preserve"> </w:t>
      </w:r>
      <w:r w:rsidR="001A4EAE" w:rsidRPr="00EF71A7">
        <w:t xml:space="preserve">noteikto būvdarbu izpildei </w:t>
      </w:r>
      <w:r w:rsidRPr="00EF71A7">
        <w:t xml:space="preserve">Objekts </w:t>
      </w:r>
      <w:r w:rsidR="001A4EAE" w:rsidRPr="00EF71A7">
        <w:t>netiek un netiks izmantots.</w:t>
      </w:r>
    </w:p>
    <w:p w14:paraId="691E298C" w14:textId="3DEA1333" w:rsidR="00E64DFA" w:rsidRPr="00EF71A7" w:rsidRDefault="001A4EAE" w:rsidP="00E64DFA">
      <w:pPr>
        <w:pStyle w:val="tv213"/>
        <w:shd w:val="clear" w:color="auto" w:fill="FFFFFF"/>
        <w:spacing w:before="0" w:beforeAutospacing="0" w:after="0" w:afterAutospacing="0"/>
        <w:ind w:firstLine="720"/>
        <w:jc w:val="both"/>
      </w:pPr>
      <w:r w:rsidRPr="00EF71A7">
        <w:t xml:space="preserve">Ņemot vērā rūpīgi veikto </w:t>
      </w:r>
      <w:proofErr w:type="spellStart"/>
      <w:r w:rsidRPr="00EF71A7">
        <w:t>izvērtējumu</w:t>
      </w:r>
      <w:proofErr w:type="spellEnd"/>
      <w:r w:rsidRPr="00EF71A7">
        <w:t xml:space="preserve"> un</w:t>
      </w:r>
      <w:r w:rsidR="00E64DFA" w:rsidRPr="00EF71A7">
        <w:t>,</w:t>
      </w:r>
      <w:r w:rsidRPr="00EF71A7">
        <w:t xml:space="preserve"> lai nesamazinātu Parādnieka aktīvus, </w:t>
      </w:r>
      <w:r w:rsidR="00E64DFA" w:rsidRPr="00EF71A7">
        <w:t>Administratore</w:t>
      </w:r>
      <w:r w:rsidRPr="00EF71A7">
        <w:t xml:space="preserve"> faktiski izpildīj</w:t>
      </w:r>
      <w:r w:rsidR="00E64DFA" w:rsidRPr="00EF71A7">
        <w:t>a</w:t>
      </w:r>
      <w:r w:rsidRPr="00EF71A7">
        <w:t xml:space="preserve"> </w:t>
      </w:r>
      <w:r w:rsidR="00E64DFA" w:rsidRPr="00EF71A7">
        <w:t>l</w:t>
      </w:r>
      <w:r w:rsidRPr="00EF71A7">
        <w:t>ikumā noteikto administratora pienākumu</w:t>
      </w:r>
      <w:r w:rsidR="008F2C8D" w:rsidRPr="00EF71A7">
        <w:t xml:space="preserve"> </w:t>
      </w:r>
      <w:r w:rsidR="00E64DFA" w:rsidRPr="00EF71A7">
        <w:t xml:space="preserve">un </w:t>
      </w:r>
      <w:r w:rsidRPr="00EF71A7">
        <w:t>vienpusēji atkāp</w:t>
      </w:r>
      <w:r w:rsidR="00E64DFA" w:rsidRPr="00EF71A7">
        <w:t>ās</w:t>
      </w:r>
      <w:r w:rsidRPr="00EF71A7">
        <w:t xml:space="preserve"> no </w:t>
      </w:r>
      <w:r w:rsidR="00E64DFA" w:rsidRPr="00EF71A7">
        <w:t>L</w:t>
      </w:r>
      <w:r w:rsidRPr="00EF71A7">
        <w:t xml:space="preserve">īguma, par ko </w:t>
      </w:r>
      <w:r w:rsidR="00E64DFA" w:rsidRPr="00EF71A7">
        <w:t>Iesniedzēja</w:t>
      </w:r>
      <w:r w:rsidR="00EC36FA" w:rsidRPr="00EF71A7">
        <w:t>i</w:t>
      </w:r>
      <w:r w:rsidRPr="00EF71A7">
        <w:t xml:space="preserve"> tika nosūtīts </w:t>
      </w:r>
      <w:r w:rsidR="00E64DFA" w:rsidRPr="00EF71A7">
        <w:t>P</w:t>
      </w:r>
      <w:r w:rsidRPr="00EF71A7">
        <w:t xml:space="preserve">aziņojums. Šāda </w:t>
      </w:r>
      <w:r w:rsidR="00C72EE6" w:rsidRPr="00EF71A7">
        <w:t>A</w:t>
      </w:r>
      <w:r w:rsidRPr="00EF71A7">
        <w:t xml:space="preserve">dministratores izvēle </w:t>
      </w:r>
      <w:r w:rsidR="00E64DFA" w:rsidRPr="00EF71A7">
        <w:t>Iesniedzēja</w:t>
      </w:r>
      <w:r w:rsidR="00EC36FA" w:rsidRPr="00EF71A7">
        <w:t>i</w:t>
      </w:r>
      <w:r w:rsidR="00E64DFA" w:rsidRPr="00EF71A7">
        <w:t>, kā k</w:t>
      </w:r>
      <w:r w:rsidRPr="00EF71A7">
        <w:t>reditoram</w:t>
      </w:r>
      <w:r w:rsidR="00E64DFA" w:rsidRPr="00EF71A7">
        <w:t>,</w:t>
      </w:r>
      <w:r w:rsidRPr="00EF71A7">
        <w:t xml:space="preserve"> </w:t>
      </w:r>
      <w:r w:rsidR="00E64DFA" w:rsidRPr="00EF71A7">
        <w:t>paredz</w:t>
      </w:r>
      <w:r w:rsidRPr="00EF71A7">
        <w:t xml:space="preserve"> tiesības pieteikt savu kreditora prasījumu</w:t>
      </w:r>
      <w:r w:rsidR="00E64DFA" w:rsidRPr="00EF71A7">
        <w:t xml:space="preserve">. </w:t>
      </w:r>
      <w:r w:rsidR="00EF7764" w:rsidRPr="00EF71A7">
        <w:t>Saistībā ar</w:t>
      </w:r>
      <w:r w:rsidR="00E64DFA" w:rsidRPr="00EF71A7">
        <w:t xml:space="preserve"> minēto Administratore informēja Iesniedzēju Paziņojumā.</w:t>
      </w:r>
      <w:r w:rsidRPr="00EF71A7">
        <w:t xml:space="preserve"> </w:t>
      </w:r>
    </w:p>
    <w:p w14:paraId="79C98BEF" w14:textId="680E9F1B" w:rsidR="001A4EAE" w:rsidRPr="00EF71A7" w:rsidRDefault="00E64DFA" w:rsidP="00E64DFA">
      <w:pPr>
        <w:pStyle w:val="tv213"/>
        <w:shd w:val="clear" w:color="auto" w:fill="FFFFFF"/>
        <w:spacing w:before="0" w:beforeAutospacing="0" w:after="0" w:afterAutospacing="0"/>
        <w:ind w:firstLine="720"/>
        <w:jc w:val="both"/>
      </w:pPr>
      <w:r w:rsidRPr="00EF71A7">
        <w:t xml:space="preserve">Administratore norāda, ka </w:t>
      </w:r>
      <w:r w:rsidR="001A4EAE" w:rsidRPr="00EF71A7">
        <w:t xml:space="preserve">līdz </w:t>
      </w:r>
      <w:r w:rsidRPr="00EF71A7">
        <w:t>P</w:t>
      </w:r>
      <w:r w:rsidR="001A4EAE" w:rsidRPr="00EF71A7">
        <w:t>askaidrojumu sagatavošanas dienai</w:t>
      </w:r>
      <w:r w:rsidR="005E2304" w:rsidRPr="00EF71A7">
        <w:t xml:space="preserve"> </w:t>
      </w:r>
      <w:r w:rsidR="00345D01" w:rsidRPr="00EF71A7">
        <w:t>Iesniedzēja</w:t>
      </w:r>
      <w:r w:rsidR="001A4EAE" w:rsidRPr="00EF71A7">
        <w:t xml:space="preserve"> savas tiesības nav izmantojis.</w:t>
      </w:r>
    </w:p>
    <w:p w14:paraId="7E9BDAB9" w14:textId="7955931E" w:rsidR="005E2304" w:rsidRPr="00EF71A7" w:rsidRDefault="005E2304" w:rsidP="005E2304">
      <w:pPr>
        <w:pStyle w:val="tv213"/>
        <w:shd w:val="clear" w:color="auto" w:fill="FFFFFF"/>
        <w:spacing w:before="0" w:beforeAutospacing="0" w:after="0" w:afterAutospacing="0"/>
        <w:ind w:firstLine="720"/>
        <w:jc w:val="both"/>
        <w:rPr>
          <w:color w:val="000000"/>
        </w:rPr>
      </w:pPr>
      <w:r w:rsidRPr="00EF71A7">
        <w:t>Paskaidrojumos norādīts</w:t>
      </w:r>
      <w:r w:rsidR="001A4EAE" w:rsidRPr="00EF71A7">
        <w:t>, ka P</w:t>
      </w:r>
      <w:r w:rsidR="001A4EAE" w:rsidRPr="00EF71A7">
        <w:rPr>
          <w:color w:val="000000"/>
        </w:rPr>
        <w:t>arādnieka saistības, kuru izpildes termiņš iestājas pēc dienas, kad pasludināts juridiskās personas maksātnespējas process, uzskatāmas par tādām, kurām izpildes termiņš iestājies juridiskās personas maksātnespējas procesa pasludināšanas dienā (Maksātnespējas likuma 63.</w:t>
      </w:r>
      <w:r w:rsidRPr="00EF71A7">
        <w:rPr>
          <w:color w:val="000000"/>
        </w:rPr>
        <w:t> </w:t>
      </w:r>
      <w:r w:rsidR="001A4EAE" w:rsidRPr="00EF71A7">
        <w:rPr>
          <w:color w:val="000000"/>
        </w:rPr>
        <w:t>panta trešā daļa). Līdz ar to</w:t>
      </w:r>
      <w:r w:rsidRPr="00EF71A7">
        <w:rPr>
          <w:color w:val="000000"/>
        </w:rPr>
        <w:t>, Administratores</w:t>
      </w:r>
      <w:r w:rsidR="001A4EAE" w:rsidRPr="00EF71A7">
        <w:rPr>
          <w:color w:val="000000"/>
        </w:rPr>
        <w:t xml:space="preserve"> ieskatā</w:t>
      </w:r>
      <w:r w:rsidRPr="00EF71A7">
        <w:rPr>
          <w:color w:val="000000"/>
        </w:rPr>
        <w:t>,</w:t>
      </w:r>
      <w:r w:rsidR="001A4EAE" w:rsidRPr="00EF71A7">
        <w:rPr>
          <w:color w:val="000000"/>
        </w:rPr>
        <w:t xml:space="preserve"> pat, ja kāda Parādnieka saistība iestājās pēc maksātnespējas procesa pasludināšanas vai kādi izdevumi vai zaudējumi </w:t>
      </w:r>
      <w:r w:rsidRPr="00EF71A7">
        <w:rPr>
          <w:color w:val="000000"/>
        </w:rPr>
        <w:t>Iesniedzēja</w:t>
      </w:r>
      <w:r w:rsidR="00D03FE3" w:rsidRPr="00EF71A7">
        <w:rPr>
          <w:color w:val="000000"/>
        </w:rPr>
        <w:t>i</w:t>
      </w:r>
      <w:r w:rsidR="001A4EAE" w:rsidRPr="00EF71A7">
        <w:rPr>
          <w:color w:val="000000"/>
        </w:rPr>
        <w:t xml:space="preserve"> radās vai rastos saistībā ar vienpusēju Līguma izbeigšanu no Parādnieka puses</w:t>
      </w:r>
      <w:r w:rsidRPr="00EF71A7">
        <w:rPr>
          <w:color w:val="000000"/>
        </w:rPr>
        <w:t>,</w:t>
      </w:r>
      <w:r w:rsidR="001A4EAE" w:rsidRPr="00EF71A7">
        <w:rPr>
          <w:color w:val="000000"/>
        </w:rPr>
        <w:t xml:space="preserve"> </w:t>
      </w:r>
      <w:r w:rsidRPr="00EF71A7">
        <w:rPr>
          <w:color w:val="000000"/>
        </w:rPr>
        <w:t>Iesniedzēja</w:t>
      </w:r>
      <w:r w:rsidR="00D03FE3" w:rsidRPr="00EF71A7">
        <w:rPr>
          <w:color w:val="000000"/>
        </w:rPr>
        <w:t>i</w:t>
      </w:r>
      <w:r w:rsidRPr="00EF71A7">
        <w:rPr>
          <w:color w:val="000000"/>
        </w:rPr>
        <w:t>,</w:t>
      </w:r>
      <w:r w:rsidR="001A4EAE" w:rsidRPr="00EF71A7">
        <w:rPr>
          <w:color w:val="000000"/>
        </w:rPr>
        <w:t xml:space="preserve"> atbilstoši Maksātnespējas likuma 63.</w:t>
      </w:r>
      <w:r w:rsidRPr="00EF71A7">
        <w:rPr>
          <w:color w:val="000000"/>
        </w:rPr>
        <w:t> </w:t>
      </w:r>
      <w:r w:rsidR="001A4EAE" w:rsidRPr="00EF71A7">
        <w:rPr>
          <w:color w:val="000000"/>
        </w:rPr>
        <w:t xml:space="preserve">panta </w:t>
      </w:r>
      <w:r w:rsidRPr="00EF71A7">
        <w:rPr>
          <w:color w:val="000000"/>
        </w:rPr>
        <w:t>trešajai daļai</w:t>
      </w:r>
      <w:r w:rsidR="001A4EAE" w:rsidRPr="00EF71A7">
        <w:rPr>
          <w:color w:val="000000"/>
        </w:rPr>
        <w:t xml:space="preserve"> un 101.</w:t>
      </w:r>
      <w:r w:rsidRPr="00EF71A7">
        <w:rPr>
          <w:color w:val="000000"/>
        </w:rPr>
        <w:t> </w:t>
      </w:r>
      <w:r w:rsidR="001A4EAE" w:rsidRPr="00EF71A7">
        <w:rPr>
          <w:color w:val="000000"/>
        </w:rPr>
        <w:t>panta otrajai daļai</w:t>
      </w:r>
      <w:r w:rsidRPr="00EF71A7">
        <w:rPr>
          <w:color w:val="000000"/>
        </w:rPr>
        <w:t>,</w:t>
      </w:r>
      <w:r w:rsidR="001A4EAE" w:rsidRPr="00EF71A7">
        <w:rPr>
          <w:color w:val="000000"/>
        </w:rPr>
        <w:t xml:space="preserve"> ir tiesības pieteikt šādus izdevumus vai zaudējumus kā kreditora prasījumu.</w:t>
      </w:r>
      <w:r w:rsidRPr="00EF71A7">
        <w:rPr>
          <w:color w:val="000000"/>
        </w:rPr>
        <w:t xml:space="preserve"> </w:t>
      </w:r>
    </w:p>
    <w:p w14:paraId="6778EC76" w14:textId="0C99B804" w:rsidR="005E2304" w:rsidRPr="00EF71A7" w:rsidRDefault="005E2304" w:rsidP="005E2304">
      <w:pPr>
        <w:pStyle w:val="tv213"/>
        <w:shd w:val="clear" w:color="auto" w:fill="FFFFFF"/>
        <w:spacing w:before="0" w:beforeAutospacing="0" w:after="0" w:afterAutospacing="0"/>
        <w:ind w:firstLine="720"/>
        <w:jc w:val="both"/>
      </w:pPr>
      <w:r w:rsidRPr="00EF71A7">
        <w:t xml:space="preserve">[4.1.2] Sūdzībā </w:t>
      </w:r>
      <w:r w:rsidR="00345D01" w:rsidRPr="00EF71A7">
        <w:t>Iesniedzēja</w:t>
      </w:r>
      <w:r w:rsidRPr="00EF71A7">
        <w:t xml:space="preserve"> vairākkārt atsaucas uz pušu starpā </w:t>
      </w:r>
      <w:r w:rsidR="00AA0792" w:rsidRPr="00EF71A7">
        <w:t>parakstītajiem</w:t>
      </w:r>
      <w:r w:rsidRPr="00EF71A7">
        <w:t xml:space="preserve"> dokumentiem un saraksti, kuras ietvaros Parādnieks iepriekš apliecinājis, ka nodrošinās teritorijas sakārtošanu utt. Ievērojot minēto</w:t>
      </w:r>
      <w:r w:rsidR="00750C4A" w:rsidRPr="00EF71A7">
        <w:t>,</w:t>
      </w:r>
      <w:r w:rsidRPr="00EF71A7">
        <w:t xml:space="preserve"> Administratore norāda, ka Parādnieks attiecībā uz katru no kreditoriem pirms maksātnespējas procesa pasludināšanas faktiski ir apņēmies izpildīt kādu saistību</w:t>
      </w:r>
      <w:r w:rsidR="00EA4F17" w:rsidRPr="00EF71A7">
        <w:t>.</w:t>
      </w:r>
      <w:r w:rsidRPr="00EF71A7">
        <w:t xml:space="preserve"> </w:t>
      </w:r>
      <w:r w:rsidR="00EA4F17" w:rsidRPr="00EF71A7">
        <w:t>P</w:t>
      </w:r>
      <w:r w:rsidRPr="00EF71A7">
        <w:t>iemēram, veikt norēķinu par apakšuzņēmēja izpildītiem darbiem vai saņemtu preci, pabeigt būvdarbus objektā (tostarp tādos objektos, kur pirms maksātnespējas procesa pasludināšanas Parādnieks ir saņēmis avansu) vai tamlīdzīgi. Maksātnespējas procesa pasludināšanas fakts šādiem kreditoriem ļauj pieteikt kreditora prasījumu attiecībā uz Parādnieka neizpildīto saistību, nevis pieprasīt saistību izpildi ārpus kārtas. Šāda saistību izpilde no Parādnieka puses faktiski notiktu uz citu Parādnieka kreditoru rēķina.</w:t>
      </w:r>
    </w:p>
    <w:p w14:paraId="2BC8163D" w14:textId="65FA0CD8" w:rsidR="00F8458D" w:rsidRPr="00EF71A7" w:rsidRDefault="005E2304" w:rsidP="00F8458D">
      <w:pPr>
        <w:pStyle w:val="tv213"/>
        <w:shd w:val="clear" w:color="auto" w:fill="FFFFFF"/>
        <w:spacing w:before="0" w:beforeAutospacing="0" w:after="0" w:afterAutospacing="0"/>
        <w:ind w:firstLine="720"/>
        <w:jc w:val="both"/>
        <w:rPr>
          <w:color w:val="000000"/>
        </w:rPr>
      </w:pPr>
      <w:r w:rsidRPr="00EF71A7">
        <w:rPr>
          <w:color w:val="000000"/>
        </w:rPr>
        <w:t xml:space="preserve">Administratore norāda, ka </w:t>
      </w:r>
      <w:r w:rsidRPr="00EF71A7">
        <w:t xml:space="preserve">izvēloties turpināt Līgumu, Administratore ne tikai pārkāptu Maksātnespējas likuma 101. panta pirmās daļas pamatnoteikumu par parādnieka aktīvu nesamazināšanu, bet arī neievērotu </w:t>
      </w:r>
      <w:r w:rsidRPr="00EF71A7">
        <w:rPr>
          <w:color w:val="000000"/>
        </w:rPr>
        <w:t xml:space="preserve">Maksātnespējas likuma 6. panta 2. punktu, kas paredz, ka juridiskās personas maksātnespējas procesā tiek ievērots kreditoru vienlīdzības princips, proti,  kreditoriem tiek dotas vienādas iespējas piedalīties procesā un saņemt savu prasījumu </w:t>
      </w:r>
      <w:r w:rsidRPr="00EF71A7">
        <w:rPr>
          <w:color w:val="000000"/>
        </w:rPr>
        <w:lastRenderedPageBreak/>
        <w:t xml:space="preserve">apmierinājumu saskaņā ar saistībām, kuras tie nodibinājuši ar </w:t>
      </w:r>
      <w:r w:rsidR="00750C4A" w:rsidRPr="00EF71A7">
        <w:rPr>
          <w:color w:val="000000"/>
        </w:rPr>
        <w:t>P</w:t>
      </w:r>
      <w:r w:rsidRPr="00EF71A7">
        <w:rPr>
          <w:color w:val="000000"/>
        </w:rPr>
        <w:t>arādnieku pirms procesa uzsākšanas.</w:t>
      </w:r>
    </w:p>
    <w:p w14:paraId="1111DBFC" w14:textId="77777777" w:rsidR="008F2C8D" w:rsidRPr="00EF71A7" w:rsidRDefault="005E2304" w:rsidP="008F2C8D">
      <w:pPr>
        <w:pStyle w:val="tv213"/>
        <w:shd w:val="clear" w:color="auto" w:fill="FFFFFF"/>
        <w:spacing w:before="0" w:beforeAutospacing="0" w:after="0" w:afterAutospacing="0"/>
        <w:ind w:firstLine="720"/>
        <w:jc w:val="both"/>
      </w:pPr>
      <w:r w:rsidRPr="00EF71A7">
        <w:rPr>
          <w:color w:val="000000"/>
        </w:rPr>
        <w:t xml:space="preserve">[4.1.3] Attiecībā par Sūdzībā </w:t>
      </w:r>
      <w:r w:rsidR="00F8458D" w:rsidRPr="00EF71A7">
        <w:t>ietverto atsauci saistībā ar iegūto tiesību saglabāšanas principu un saistību izpildes principu, Administratore norāda, ka šie principi ir attiecināmi uz juridiskās personas maksātnespējas procesu un visiem kreditoriem kopumā, nevis attiecināmi tikai uz vienu kreditoru. Saistību izpilde attiecībā uz vienu izvēlētu kreditoru nebūtu uzskatāma par tiesisku un atbilstošu visam maksātnespējas procesa principu kopumam.</w:t>
      </w:r>
    </w:p>
    <w:p w14:paraId="1F47B310" w14:textId="4D8B0A94" w:rsidR="008F2C8D" w:rsidRPr="00EF71A7" w:rsidRDefault="00F8458D" w:rsidP="008F2C8D">
      <w:pPr>
        <w:pStyle w:val="tv213"/>
        <w:shd w:val="clear" w:color="auto" w:fill="FFFFFF"/>
        <w:spacing w:before="0" w:beforeAutospacing="0" w:after="0" w:afterAutospacing="0"/>
        <w:ind w:firstLine="720"/>
        <w:jc w:val="both"/>
      </w:pPr>
      <w:r w:rsidRPr="00EF71A7">
        <w:t xml:space="preserve">[4.1.4] Savukārt </w:t>
      </w:r>
      <w:r w:rsidR="00676F2B" w:rsidRPr="00EF71A7">
        <w:t>a</w:t>
      </w:r>
      <w:r w:rsidRPr="00EF71A7">
        <w:t xml:space="preserve">ttiecībā par Sūdzībā norādīto, ka Parādnieks ir ieinteresēts uzņemto saistību un pienākumu izpildē, par ko liecina </w:t>
      </w:r>
      <w:r w:rsidRPr="00EF71A7">
        <w:rPr>
          <w:color w:val="000000"/>
          <w:shd w:val="clear" w:color="auto" w:fill="FFFFFF"/>
        </w:rPr>
        <w:t xml:space="preserve">Administratores 2024. gada 14. maija ziņojumā par Parādnieka mantas neesamību </w:t>
      </w:r>
      <w:r w:rsidR="001F4FBC" w:rsidRPr="00EF71A7">
        <w:rPr>
          <w:color w:val="000000"/>
          <w:shd w:val="clear" w:color="auto" w:fill="FFFFFF"/>
        </w:rPr>
        <w:t>/ziņojuma numurs/</w:t>
      </w:r>
      <w:r w:rsidRPr="00EF71A7">
        <w:rPr>
          <w:color w:val="000000"/>
          <w:shd w:val="clear" w:color="auto" w:fill="FFFFFF"/>
        </w:rPr>
        <w:t xml:space="preserve"> norādītais, Administratore </w:t>
      </w:r>
      <w:r w:rsidR="008F2C8D" w:rsidRPr="00EF71A7">
        <w:t xml:space="preserve">norāda, ka Parādnieka pārstāvji ir izteikuši vēlmi un ierosinājumu gatavot tiesiskās aizsardzības procesa plānu un pāriet no maksātnespējas procesa uz tiesiskās aizsardzības procesu. Šāda pāreja neapšaubāmi paredzētu to, ka tiesiskās aizsardzības procesa plānā arī </w:t>
      </w:r>
      <w:r w:rsidR="00345D01" w:rsidRPr="00EF71A7">
        <w:t>Iesniedzēja</w:t>
      </w:r>
      <w:r w:rsidR="00D700F4" w:rsidRPr="00EF71A7">
        <w:t xml:space="preserve"> (</w:t>
      </w:r>
      <w:r w:rsidR="008F2C8D" w:rsidRPr="00EF71A7">
        <w:t>gadījumā, ja atbilstoši Maksātnespējas likuma 101.panta otrajai daļai pieteiktu savu kreditora prasījumu</w:t>
      </w:r>
      <w:r w:rsidR="00D700F4" w:rsidRPr="00EF71A7">
        <w:t>)</w:t>
      </w:r>
      <w:r w:rsidR="008F2C8D" w:rsidRPr="00EF71A7">
        <w:t xml:space="preserve"> tiktu iekļaut</w:t>
      </w:r>
      <w:r w:rsidR="00263B62" w:rsidRPr="00EF71A7">
        <w:t>a</w:t>
      </w:r>
      <w:r w:rsidR="008F2C8D" w:rsidRPr="00EF71A7">
        <w:t xml:space="preserve"> tiesiskās aizsardzības</w:t>
      </w:r>
      <w:r w:rsidR="00D700F4" w:rsidRPr="00EF71A7">
        <w:t xml:space="preserve"> procesa</w:t>
      </w:r>
      <w:r w:rsidR="008F2C8D" w:rsidRPr="00EF71A7">
        <w:t xml:space="preserve"> plānā. Minētais par visām Parādnieka nesegtajām saistībām paredzētu vienlīdzīgu norēķinu ar visiem kreditoriem, tostarp Iesniedzēju. </w:t>
      </w:r>
    </w:p>
    <w:p w14:paraId="539703B3" w14:textId="6375D21A" w:rsidR="00725BEA" w:rsidRPr="00EF71A7" w:rsidRDefault="008F2C8D" w:rsidP="00725BEA">
      <w:pPr>
        <w:pStyle w:val="tv213"/>
        <w:shd w:val="clear" w:color="auto" w:fill="FFFFFF"/>
        <w:spacing w:before="0" w:beforeAutospacing="0" w:after="0" w:afterAutospacing="0"/>
        <w:ind w:firstLine="720"/>
        <w:jc w:val="both"/>
      </w:pPr>
      <w:r w:rsidRPr="00EF71A7">
        <w:t xml:space="preserve">[4.2] Administratore norāda, Sūdzība ir nepamatota, </w:t>
      </w:r>
      <w:r w:rsidR="00AD5D7D" w:rsidRPr="00EF71A7">
        <w:t>savukārt</w:t>
      </w:r>
      <w:r w:rsidRPr="00EF71A7">
        <w:t xml:space="preserve"> Administratores rīcība ir tiesiska, pieņemtie lēmumi pilnībā atbilst Maksātnespējas likuma normām un ir kreditoru kopuma interesēs, līdz ar to nav pamata Administratores rīcībā konstatēt pārkāpumus.</w:t>
      </w:r>
    </w:p>
    <w:p w14:paraId="042DB435" w14:textId="0FDA0D05" w:rsidR="00725BEA" w:rsidRPr="00EF71A7" w:rsidRDefault="008F2C8D" w:rsidP="00725BEA">
      <w:pPr>
        <w:spacing w:after="0" w:line="240" w:lineRule="auto"/>
        <w:ind w:firstLine="709"/>
        <w:jc w:val="both"/>
        <w:rPr>
          <w:bCs/>
        </w:rPr>
      </w:pPr>
      <w:r w:rsidRPr="00EF71A7">
        <w:t>[5] </w:t>
      </w:r>
      <w:bookmarkStart w:id="7" w:name="_Hlk170309111"/>
      <w:r w:rsidR="00725BEA" w:rsidRPr="00EF71A7">
        <w:rPr>
          <w:rFonts w:eastAsia="Times New Roman"/>
        </w:rPr>
        <w:t xml:space="preserve">Izvērtējot Sūdzībā un tai pievienotajos dokumentos, Administratores sniegtajos paskaidrojumos norādīto informāciju, kā arī maksātnespējas procesu reglamentējošās tiesību normas, </w:t>
      </w:r>
      <w:r w:rsidR="00725BEA" w:rsidRPr="00EF71A7">
        <w:rPr>
          <w:rFonts w:eastAsia="Times New Roman"/>
          <w:b/>
        </w:rPr>
        <w:t xml:space="preserve">secināms </w:t>
      </w:r>
      <w:r w:rsidR="00725BEA" w:rsidRPr="00EF71A7">
        <w:rPr>
          <w:rFonts w:eastAsia="Times New Roman"/>
        </w:rPr>
        <w:t>turpmāk minētais.</w:t>
      </w:r>
    </w:p>
    <w:bookmarkEnd w:id="7"/>
    <w:p w14:paraId="69E58ABB" w14:textId="68671A1C" w:rsidR="005F7B88" w:rsidRPr="00EF71A7" w:rsidRDefault="005F7B88" w:rsidP="00725BEA">
      <w:pPr>
        <w:pStyle w:val="tv213"/>
        <w:shd w:val="clear" w:color="auto" w:fill="FFFFFF"/>
        <w:spacing w:before="0" w:beforeAutospacing="0" w:after="0" w:afterAutospacing="0"/>
        <w:ind w:firstLine="720"/>
        <w:jc w:val="both"/>
      </w:pPr>
      <w:r w:rsidRPr="00EF71A7">
        <w:t>[</w:t>
      </w:r>
      <w:r w:rsidR="00AD5D7D" w:rsidRPr="00EF71A7">
        <w:t>5</w:t>
      </w:r>
      <w:r w:rsidRPr="00EF71A7">
        <w:t>.1] Maksātnespējas likuma 174.</w:t>
      </w:r>
      <w:r w:rsidRPr="00EF71A7">
        <w:rPr>
          <w:vertAlign w:val="superscript"/>
        </w:rPr>
        <w:t>1 </w:t>
      </w:r>
      <w:r w:rsidRPr="00EF71A7">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49B9BB12" w:rsidR="005F7B88" w:rsidRPr="00EF71A7" w:rsidRDefault="005F7B88" w:rsidP="00F71FE6">
      <w:pPr>
        <w:tabs>
          <w:tab w:val="left" w:pos="993"/>
          <w:tab w:val="left" w:pos="1134"/>
        </w:tabs>
        <w:spacing w:after="0" w:line="240" w:lineRule="auto"/>
        <w:ind w:firstLine="709"/>
        <w:jc w:val="both"/>
        <w:rPr>
          <w:iCs/>
          <w:lang w:eastAsia="en-US"/>
        </w:rPr>
      </w:pPr>
      <w:r w:rsidRPr="00EF71A7">
        <w:t xml:space="preserve">Savukārt Maksātnespējas likuma 176. panta pirmajā daļā noteikts, ka </w:t>
      </w:r>
      <w:r w:rsidRPr="00EF71A7">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EF71A7">
        <w:rPr>
          <w:shd w:val="clear" w:color="auto" w:fill="FFFFFF"/>
        </w:rPr>
        <w:t xml:space="preserve"> </w:t>
      </w:r>
      <w:r w:rsidRPr="00EF71A7">
        <w:rPr>
          <w:shd w:val="clear" w:color="auto" w:fill="FFFFFF"/>
        </w:rPr>
        <w:t>Maksātnespējas kontroles dienestam sūdzību par administratora</w:t>
      </w:r>
      <w:r w:rsidR="009D3F44" w:rsidRPr="00EF71A7">
        <w:rPr>
          <w:shd w:val="clear" w:color="auto" w:fill="FFFFFF"/>
        </w:rPr>
        <w:t xml:space="preserve"> </w:t>
      </w:r>
      <w:r w:rsidRPr="00EF71A7">
        <w:rPr>
          <w:shd w:val="clear" w:color="auto" w:fill="FFFFFF"/>
        </w:rPr>
        <w:t>vai tiesiskās aizsardzības procesa uzraugošās personas rīcību.</w:t>
      </w:r>
      <w:r w:rsidRPr="00EF71A7">
        <w:rPr>
          <w:iCs/>
          <w:lang w:eastAsia="en-US"/>
        </w:rPr>
        <w:t xml:space="preserve"> </w:t>
      </w:r>
    </w:p>
    <w:p w14:paraId="12EA67A5" w14:textId="6693BC28" w:rsidR="00B32C27" w:rsidRPr="00EF71A7" w:rsidRDefault="00AD5D7D" w:rsidP="00B21062">
      <w:pPr>
        <w:tabs>
          <w:tab w:val="left" w:pos="993"/>
          <w:tab w:val="left" w:pos="1134"/>
        </w:tabs>
        <w:spacing w:after="0" w:line="240" w:lineRule="auto"/>
        <w:ind w:firstLine="709"/>
        <w:jc w:val="both"/>
        <w:rPr>
          <w:color w:val="000000"/>
        </w:rPr>
      </w:pPr>
      <w:r w:rsidRPr="00EF71A7">
        <w:t>[5.2] </w:t>
      </w:r>
      <w:r w:rsidR="0018764E" w:rsidRPr="00EF71A7">
        <w:t xml:space="preserve">Sūdzībā izteikta pretenzija par Administratores rīcību, </w:t>
      </w:r>
      <w:r w:rsidR="00322BF9" w:rsidRPr="00EF71A7">
        <w:rPr>
          <w:color w:val="000000"/>
        </w:rPr>
        <w:t>vienpusēji atkāpjoties no Līguma</w:t>
      </w:r>
      <w:r w:rsidR="00AB5851" w:rsidRPr="00EF71A7">
        <w:rPr>
          <w:color w:val="000000"/>
        </w:rPr>
        <w:t>, tostarp</w:t>
      </w:r>
      <w:r w:rsidR="00322BF9" w:rsidRPr="00EF71A7">
        <w:rPr>
          <w:color w:val="000000"/>
        </w:rPr>
        <w:t xml:space="preserve"> neizpildot</w:t>
      </w:r>
      <w:r w:rsidR="00AB5851" w:rsidRPr="00EF71A7">
        <w:rPr>
          <w:color w:val="000000"/>
        </w:rPr>
        <w:t xml:space="preserve"> ar</w:t>
      </w:r>
      <w:r w:rsidR="00322BF9" w:rsidRPr="00EF71A7">
        <w:rPr>
          <w:color w:val="000000"/>
        </w:rPr>
        <w:t xml:space="preserve"> Līgum</w:t>
      </w:r>
      <w:r w:rsidR="00AB5851" w:rsidRPr="00EF71A7">
        <w:rPr>
          <w:color w:val="000000"/>
        </w:rPr>
        <w:t>u</w:t>
      </w:r>
      <w:r w:rsidR="00322BF9" w:rsidRPr="00EF71A7">
        <w:rPr>
          <w:color w:val="000000"/>
        </w:rPr>
        <w:t xml:space="preserve"> noteiktās saistības. </w:t>
      </w:r>
    </w:p>
    <w:p w14:paraId="5BCECEEB" w14:textId="4F60F65F" w:rsidR="00322BF9" w:rsidRPr="00EF71A7" w:rsidRDefault="00322BF9" w:rsidP="00322BF9">
      <w:pPr>
        <w:pStyle w:val="tv213"/>
        <w:shd w:val="clear" w:color="auto" w:fill="FFFFFF"/>
        <w:spacing w:before="0" w:beforeAutospacing="0" w:after="0" w:afterAutospacing="0"/>
        <w:ind w:firstLine="709"/>
        <w:jc w:val="both"/>
      </w:pPr>
      <w:r w:rsidRPr="00EF71A7">
        <w:t xml:space="preserve">Administratora kā maksātnespējas procesa vadītāja ekskluzīvā kompetencē ir izvēlēties tiesiskos līdzekļus, lai atbilstoši Maksātnespējas likuma 26. panta otrajai daļai nodrošinātu efektīvu un likumīgu maksātnespējas procesa norisi un mērķu sasniegšanu. Tikai un vienīgi administratora rīcībā ir pilnīga un visaptveroša informācija, kuras izvērtēšana ir par pamatu konkrētā lēmuma pieņemšanai. </w:t>
      </w:r>
      <w:r w:rsidRPr="00EF71A7">
        <w:rPr>
          <w:rStyle w:val="ui-provider"/>
        </w:rPr>
        <w:t xml:space="preserve">Lēmumus administrators pieņem, ievērojot konkrētā maksātnespējas procesa tiesiskos un faktiskos apstākļu, kā arī vadoties no savas profesionālās pieredzes un  zināšanām. </w:t>
      </w:r>
    </w:p>
    <w:p w14:paraId="0DFC78A3" w14:textId="1837CD58" w:rsidR="007D3F1E" w:rsidRPr="00EF71A7" w:rsidRDefault="00322BF9" w:rsidP="007B2C2A">
      <w:pPr>
        <w:tabs>
          <w:tab w:val="left" w:pos="993"/>
          <w:tab w:val="left" w:pos="1134"/>
        </w:tabs>
        <w:spacing w:after="0" w:line="240" w:lineRule="auto"/>
        <w:ind w:firstLine="709"/>
        <w:jc w:val="both"/>
        <w:rPr>
          <w:rFonts w:eastAsia="Times New Roman"/>
        </w:rPr>
      </w:pPr>
      <w:r w:rsidRPr="00EF71A7">
        <w:rPr>
          <w:rFonts w:eastAsia="Times New Roman"/>
        </w:rPr>
        <w:t>Atbilstoši Maksātnespējas likuma 101. panta pirmajai daļai, ja parādnieka noslēgtais līgums juridiskās personas maksātnespējas procesa pasludināšanas dienā nav izpildīts vai ir izpildīts daļēji, administrators ir tiesīgs pieprasīt izpildi no otra līgumslēdzēja vai arī vienpusēji atkāpties no līguma. Administratoram ir tiesības izpildīt līgumu, ja šāda rīcība nesamazina parādnieka aktīvus.</w:t>
      </w:r>
      <w:r w:rsidR="007D3F1E" w:rsidRPr="00EF71A7">
        <w:rPr>
          <w:rFonts w:eastAsia="Times New Roman"/>
        </w:rPr>
        <w:t xml:space="preserve"> </w:t>
      </w:r>
    </w:p>
    <w:p w14:paraId="2A1FBF12" w14:textId="07AE2D46" w:rsidR="00EC122C" w:rsidRPr="00EF71A7" w:rsidRDefault="00EC122C" w:rsidP="00EC122C">
      <w:pPr>
        <w:pStyle w:val="tv213"/>
        <w:shd w:val="clear" w:color="auto" w:fill="FFFFFF"/>
        <w:spacing w:before="0" w:beforeAutospacing="0" w:after="0" w:afterAutospacing="0"/>
        <w:ind w:firstLine="720"/>
        <w:jc w:val="both"/>
        <w:rPr>
          <w:color w:val="000000"/>
          <w:shd w:val="clear" w:color="auto" w:fill="FFFFFF"/>
        </w:rPr>
      </w:pPr>
      <w:r w:rsidRPr="00EF71A7">
        <w:rPr>
          <w:shd w:val="clear" w:color="auto" w:fill="FFFFFF"/>
        </w:rPr>
        <w:t xml:space="preserve">Maksātnespējas likuma mērķis ir kreditoru kopuma interešu aizsardzības labad nodrošināt parādnieka mantas saglabāšanu un pavairošanu, tāpēc administratoram šā likuma 101. panta pirmās daļas norma piešķir tiesības atkāpties no tādiem līgumiem, kuri pēc maksātnespējas procesa pasludināšanas joprojām saista puses un kuru izpilde var samazināt parādnieka mantu (sk. Senāta (paplašinātā sastāvā) </w:t>
      </w:r>
      <w:r w:rsidRPr="00EF71A7">
        <w:t>2021. gada 14. septembra</w:t>
      </w:r>
      <w:r w:rsidRPr="00EF71A7">
        <w:rPr>
          <w:shd w:val="clear" w:color="auto" w:fill="FFFFFF"/>
        </w:rPr>
        <w:t xml:space="preserve"> sprieduma lietā Nr. SKC-3/2021</w:t>
      </w:r>
      <w:r w:rsidR="00D754CC" w:rsidRPr="00EF71A7">
        <w:rPr>
          <w:shd w:val="clear" w:color="auto" w:fill="FFFFFF"/>
        </w:rPr>
        <w:t>).</w:t>
      </w:r>
    </w:p>
    <w:p w14:paraId="7A18C41D" w14:textId="2D5FF4FD" w:rsidR="00676F2B" w:rsidRPr="00EF71A7" w:rsidRDefault="00D754CC" w:rsidP="00676F2B">
      <w:pPr>
        <w:autoSpaceDE w:val="0"/>
        <w:autoSpaceDN w:val="0"/>
        <w:adjustRightInd w:val="0"/>
        <w:spacing w:after="0" w:line="240" w:lineRule="auto"/>
        <w:ind w:firstLine="851"/>
        <w:jc w:val="both"/>
        <w:rPr>
          <w:rFonts w:eastAsia="Times New Roman"/>
        </w:rPr>
      </w:pPr>
      <w:r w:rsidRPr="00EF71A7">
        <w:t>P</w:t>
      </w:r>
      <w:r w:rsidR="00676F2B" w:rsidRPr="00EF71A7">
        <w:t>arādnieka līgumu izpild</w:t>
      </w:r>
      <w:r w:rsidRPr="00EF71A7">
        <w:t>e</w:t>
      </w:r>
      <w:r w:rsidR="00676F2B" w:rsidRPr="00EF71A7">
        <w:t xml:space="preserve"> un izbeigšan</w:t>
      </w:r>
      <w:r w:rsidRPr="00EF71A7">
        <w:t>a</w:t>
      </w:r>
      <w:r w:rsidR="00676F2B" w:rsidRPr="00EF71A7">
        <w:t xml:space="preserve"> ir viens no administratora ekskluzīvā </w:t>
      </w:r>
      <w:r w:rsidR="00676F2B" w:rsidRPr="00EF71A7">
        <w:lastRenderedPageBreak/>
        <w:t xml:space="preserve">kompetencē ietilpstošajiem jautājumiem. Administratoram piešķirtās izvēles tiesības izpildīt līgumu vai atkāpties no tā tiek izmantotas, lai nodrošinātu parādnieka aktīvu saglabāšanu. </w:t>
      </w:r>
    </w:p>
    <w:p w14:paraId="7F2A5371" w14:textId="0E56A3B1" w:rsidR="0069673A" w:rsidRPr="00EF71A7" w:rsidRDefault="00676F2B" w:rsidP="0069673A">
      <w:pPr>
        <w:autoSpaceDE w:val="0"/>
        <w:autoSpaceDN w:val="0"/>
        <w:adjustRightInd w:val="0"/>
        <w:spacing w:after="0" w:line="240" w:lineRule="auto"/>
        <w:ind w:firstLine="709"/>
        <w:jc w:val="both"/>
        <w:rPr>
          <w:rFonts w:eastAsia="Times New Roman"/>
        </w:rPr>
      </w:pPr>
      <w:r w:rsidRPr="00EF71A7">
        <w:rPr>
          <w:rFonts w:eastAsia="Times New Roman"/>
        </w:rPr>
        <w:t>Līdz ar to</w:t>
      </w:r>
      <w:r w:rsidR="0069673A" w:rsidRPr="00EF71A7">
        <w:t xml:space="preserve"> Maksātnespējās kontroles dienests</w:t>
      </w:r>
      <w:r w:rsidR="0069673A" w:rsidRPr="00EF71A7">
        <w:rPr>
          <w:rFonts w:eastAsia="Times New Roman"/>
        </w:rPr>
        <w:t xml:space="preserve"> nav tiesīgs </w:t>
      </w:r>
      <w:r w:rsidR="0040410F" w:rsidRPr="00EF71A7">
        <w:rPr>
          <w:rFonts w:eastAsia="Times New Roman"/>
        </w:rPr>
        <w:t>pār</w:t>
      </w:r>
      <w:r w:rsidR="0069673A" w:rsidRPr="00EF71A7">
        <w:rPr>
          <w:rFonts w:eastAsia="Times New Roman"/>
        </w:rPr>
        <w:t>vērtēt administratora pieņemto lēmumu pēc būtības. Maksātnespējas kontroles dienests ir tiesīgs vērtēt to, vai administrators, pieņemot lēmumu, ir</w:t>
      </w:r>
      <w:r w:rsidR="00AB5851" w:rsidRPr="00EF71A7">
        <w:rPr>
          <w:rFonts w:eastAsia="Times New Roman"/>
        </w:rPr>
        <w:t xml:space="preserve"> visaptveroši</w:t>
      </w:r>
      <w:r w:rsidR="0069673A" w:rsidRPr="00EF71A7">
        <w:rPr>
          <w:rFonts w:eastAsia="Times New Roman"/>
        </w:rPr>
        <w:t xml:space="preserve"> izvērtējis visu viņa rīcībā pieejamo informāciju un spēj to pamatot. </w:t>
      </w:r>
    </w:p>
    <w:p w14:paraId="21770C84" w14:textId="1A58851D" w:rsidR="00AB5851" w:rsidRPr="00EF71A7" w:rsidRDefault="00AB5851" w:rsidP="0069673A">
      <w:pPr>
        <w:autoSpaceDE w:val="0"/>
        <w:autoSpaceDN w:val="0"/>
        <w:adjustRightInd w:val="0"/>
        <w:spacing w:after="0" w:line="240" w:lineRule="auto"/>
        <w:ind w:firstLine="709"/>
        <w:jc w:val="both"/>
        <w:rPr>
          <w:color w:val="000000"/>
          <w:shd w:val="clear" w:color="auto" w:fill="FFFFFF"/>
        </w:rPr>
      </w:pPr>
      <w:r w:rsidRPr="00EF71A7">
        <w:rPr>
          <w:rFonts w:eastAsia="Times New Roman"/>
        </w:rPr>
        <w:t xml:space="preserve">Sūdzībā </w:t>
      </w:r>
      <w:r w:rsidR="00345D01" w:rsidRPr="00EF71A7">
        <w:rPr>
          <w:rFonts w:eastAsia="Times New Roman"/>
        </w:rPr>
        <w:t>Iesniedzēja</w:t>
      </w:r>
      <w:r w:rsidRPr="00EF71A7">
        <w:rPr>
          <w:rFonts w:eastAsia="Times New Roman"/>
        </w:rPr>
        <w:t xml:space="preserve"> norāda, ka </w:t>
      </w:r>
      <w:r w:rsidR="00C14692" w:rsidRPr="00EF71A7">
        <w:rPr>
          <w:color w:val="000000"/>
          <w:shd w:val="clear" w:color="auto" w:fill="FFFFFF"/>
        </w:rPr>
        <w:t>Administratore izvairās no Līgumā paredzēto saistību izpildes, kas ietver Zemesgabala atbrīvošanu no kustamām lietām, tā sakopšanu un Zemesgabala iepriekšējā stāvokļa atjaunošanu.</w:t>
      </w:r>
    </w:p>
    <w:p w14:paraId="3ECDCAB3" w14:textId="2D0EDFD3" w:rsidR="0040410F" w:rsidRPr="00EF71A7" w:rsidRDefault="0040410F" w:rsidP="007B2C2A">
      <w:pPr>
        <w:tabs>
          <w:tab w:val="left" w:pos="993"/>
          <w:tab w:val="left" w:pos="1134"/>
        </w:tabs>
        <w:spacing w:after="0" w:line="240" w:lineRule="auto"/>
        <w:ind w:firstLine="709"/>
        <w:jc w:val="both"/>
        <w:rPr>
          <w:color w:val="000000"/>
          <w:shd w:val="clear" w:color="auto" w:fill="FFFFFF"/>
        </w:rPr>
      </w:pPr>
      <w:r w:rsidRPr="00EF71A7">
        <w:rPr>
          <w:color w:val="000000"/>
          <w:shd w:val="clear" w:color="auto" w:fill="FFFFFF"/>
        </w:rPr>
        <w:t>Savukārt no Administratores sniegta</w:t>
      </w:r>
      <w:r w:rsidR="0017026E" w:rsidRPr="00EF71A7">
        <w:rPr>
          <w:color w:val="000000"/>
          <w:shd w:val="clear" w:color="auto" w:fill="FFFFFF"/>
        </w:rPr>
        <w:t>jos</w:t>
      </w:r>
      <w:r w:rsidRPr="00EF71A7">
        <w:rPr>
          <w:color w:val="000000"/>
          <w:shd w:val="clear" w:color="auto" w:fill="FFFFFF"/>
        </w:rPr>
        <w:t xml:space="preserve"> Paskaidrojum</w:t>
      </w:r>
      <w:r w:rsidR="0017026E" w:rsidRPr="00EF71A7">
        <w:rPr>
          <w:color w:val="000000"/>
          <w:shd w:val="clear" w:color="auto" w:fill="FFFFFF"/>
        </w:rPr>
        <w:t>os norādītā</w:t>
      </w:r>
      <w:r w:rsidRPr="00EF71A7">
        <w:rPr>
          <w:color w:val="000000"/>
          <w:shd w:val="clear" w:color="auto" w:fill="FFFFFF"/>
        </w:rPr>
        <w:t xml:space="preserve"> izriet, ka izvērtējot apstākļus saistībā ar Līguma izpildi, Administratore konstatējusi, ka Līguma turpināšana un izpilde nav iespējama bez Parādnieka aktīvu samazināšanas.</w:t>
      </w:r>
      <w:r w:rsidR="007B2C2A" w:rsidRPr="00EF71A7">
        <w:rPr>
          <w:color w:val="000000"/>
          <w:shd w:val="clear" w:color="auto" w:fill="FFFFFF"/>
        </w:rPr>
        <w:t xml:space="preserve"> </w:t>
      </w:r>
    </w:p>
    <w:p w14:paraId="1DA5DA67" w14:textId="2211210F" w:rsidR="00DB52E3" w:rsidRPr="00EF71A7" w:rsidRDefault="00D84460" w:rsidP="007B2C2A">
      <w:pPr>
        <w:tabs>
          <w:tab w:val="left" w:pos="993"/>
          <w:tab w:val="left" w:pos="1134"/>
        </w:tabs>
        <w:spacing w:after="0" w:line="240" w:lineRule="auto"/>
        <w:ind w:firstLine="709"/>
        <w:jc w:val="both"/>
        <w:rPr>
          <w:rFonts w:eastAsia="Times New Roman"/>
        </w:rPr>
      </w:pPr>
      <w:r w:rsidRPr="00EF71A7">
        <w:rPr>
          <w:rFonts w:eastAsia="Times New Roman"/>
        </w:rPr>
        <w:t xml:space="preserve">Administratore </w:t>
      </w:r>
      <w:r w:rsidR="00A533FA" w:rsidRPr="00EF71A7">
        <w:rPr>
          <w:rFonts w:eastAsia="Times New Roman"/>
        </w:rPr>
        <w:t xml:space="preserve">pieņemto lēmumu </w:t>
      </w:r>
      <w:r w:rsidR="0048255C" w:rsidRPr="00EF71A7">
        <w:rPr>
          <w:rFonts w:eastAsia="Times New Roman"/>
        </w:rPr>
        <w:t>par vienpusēju atkāpšanos</w:t>
      </w:r>
      <w:r w:rsidR="009D5A8A" w:rsidRPr="00EF71A7">
        <w:rPr>
          <w:rFonts w:eastAsia="Times New Roman"/>
        </w:rPr>
        <w:t xml:space="preserve"> no Līguma</w:t>
      </w:r>
      <w:r w:rsidR="0048255C" w:rsidRPr="00EF71A7">
        <w:rPr>
          <w:rFonts w:eastAsia="Times New Roman"/>
        </w:rPr>
        <w:t xml:space="preserve"> </w:t>
      </w:r>
      <w:r w:rsidR="00A533FA" w:rsidRPr="00EF71A7">
        <w:rPr>
          <w:rFonts w:eastAsia="Times New Roman"/>
        </w:rPr>
        <w:t xml:space="preserve">ir pamatojusi </w:t>
      </w:r>
      <w:r w:rsidR="005D5115" w:rsidRPr="00EF71A7">
        <w:rPr>
          <w:rFonts w:eastAsia="Times New Roman"/>
        </w:rPr>
        <w:t xml:space="preserve">ar to, ka </w:t>
      </w:r>
      <w:r w:rsidR="00F84E12" w:rsidRPr="00EF71A7">
        <w:rPr>
          <w:rFonts w:eastAsia="Times New Roman"/>
        </w:rPr>
        <w:t>Līguma turpināšana samazinātu Parādnieka aktīvus.</w:t>
      </w:r>
      <w:r w:rsidR="00FF0966" w:rsidRPr="00EF71A7">
        <w:rPr>
          <w:rFonts w:eastAsia="Times New Roman"/>
        </w:rPr>
        <w:t xml:space="preserve"> Maksātnespējas kontroles dien</w:t>
      </w:r>
      <w:r w:rsidR="008C5E30" w:rsidRPr="00EF71A7">
        <w:rPr>
          <w:rFonts w:eastAsia="Times New Roman"/>
        </w:rPr>
        <w:t>estam nav pamata apšaubīt to, ka Līguma izpilde</w:t>
      </w:r>
      <w:r w:rsidR="001F054C" w:rsidRPr="00EF71A7">
        <w:rPr>
          <w:rFonts w:eastAsia="Times New Roman"/>
        </w:rPr>
        <w:t xml:space="preserve"> varētu samazināt Parādnieka mantu</w:t>
      </w:r>
      <w:r w:rsidR="00AA6E0F" w:rsidRPr="00EF71A7">
        <w:rPr>
          <w:rFonts w:eastAsia="Times New Roman"/>
        </w:rPr>
        <w:t xml:space="preserve">, </w:t>
      </w:r>
      <w:r w:rsidR="00DE338F" w:rsidRPr="00EF71A7">
        <w:rPr>
          <w:rFonts w:eastAsia="Times New Roman"/>
        </w:rPr>
        <w:t>tā kā Līgumā paredzēto saistību izpilde</w:t>
      </w:r>
      <w:r w:rsidR="00066EFD" w:rsidRPr="00EF71A7">
        <w:rPr>
          <w:rFonts w:eastAsia="Times New Roman"/>
        </w:rPr>
        <w:t>s rezultātā</w:t>
      </w:r>
      <w:r w:rsidR="00DE338F" w:rsidRPr="00EF71A7">
        <w:rPr>
          <w:rFonts w:eastAsia="Times New Roman"/>
        </w:rPr>
        <w:t xml:space="preserve"> </w:t>
      </w:r>
      <w:r w:rsidR="004B0AE5" w:rsidRPr="00EF71A7">
        <w:rPr>
          <w:rFonts w:eastAsia="Times New Roman"/>
        </w:rPr>
        <w:t xml:space="preserve">Parādniekam </w:t>
      </w:r>
      <w:r w:rsidR="00ED0414" w:rsidRPr="00EF71A7">
        <w:rPr>
          <w:rFonts w:eastAsia="Times New Roman"/>
        </w:rPr>
        <w:t xml:space="preserve">varētu </w:t>
      </w:r>
      <w:r w:rsidR="00066EFD" w:rsidRPr="00EF71A7">
        <w:rPr>
          <w:rFonts w:eastAsia="Times New Roman"/>
        </w:rPr>
        <w:t>rast</w:t>
      </w:r>
      <w:r w:rsidR="00ED0414" w:rsidRPr="00EF71A7">
        <w:rPr>
          <w:rFonts w:eastAsia="Times New Roman"/>
        </w:rPr>
        <w:t>ie</w:t>
      </w:r>
      <w:r w:rsidR="00066EFD" w:rsidRPr="00EF71A7">
        <w:rPr>
          <w:rFonts w:eastAsia="Times New Roman"/>
        </w:rPr>
        <w:t>s</w:t>
      </w:r>
      <w:r w:rsidR="00DD40C2" w:rsidRPr="00EF71A7">
        <w:rPr>
          <w:rFonts w:eastAsia="Times New Roman"/>
        </w:rPr>
        <w:t xml:space="preserve"> </w:t>
      </w:r>
      <w:r w:rsidR="004B0AE5" w:rsidRPr="00EF71A7">
        <w:rPr>
          <w:rFonts w:eastAsia="Times New Roman"/>
        </w:rPr>
        <w:t>ievērojam</w:t>
      </w:r>
      <w:r w:rsidR="00700E5F" w:rsidRPr="00EF71A7">
        <w:rPr>
          <w:rFonts w:eastAsia="Times New Roman"/>
        </w:rPr>
        <w:t>i</w:t>
      </w:r>
      <w:r w:rsidR="004B0AE5" w:rsidRPr="00EF71A7">
        <w:rPr>
          <w:rFonts w:eastAsia="Times New Roman"/>
        </w:rPr>
        <w:t xml:space="preserve"> </w:t>
      </w:r>
      <w:r w:rsidR="00DB3448" w:rsidRPr="00EF71A7">
        <w:rPr>
          <w:rFonts w:eastAsia="Times New Roman"/>
        </w:rPr>
        <w:t>izdevum</w:t>
      </w:r>
      <w:r w:rsidR="00ED0414" w:rsidRPr="00EF71A7">
        <w:rPr>
          <w:rFonts w:eastAsia="Times New Roman"/>
        </w:rPr>
        <w:t>i</w:t>
      </w:r>
      <w:r w:rsidR="00DB3448" w:rsidRPr="00EF71A7">
        <w:rPr>
          <w:rFonts w:eastAsia="Times New Roman"/>
        </w:rPr>
        <w:t xml:space="preserve">. </w:t>
      </w:r>
      <w:r w:rsidR="004B0AE5" w:rsidRPr="00EF71A7">
        <w:rPr>
          <w:rFonts w:eastAsia="Times New Roman"/>
        </w:rPr>
        <w:t xml:space="preserve"> </w:t>
      </w:r>
    </w:p>
    <w:p w14:paraId="153EB664" w14:textId="54718A34" w:rsidR="00227ED2" w:rsidRPr="00EF71A7" w:rsidRDefault="00227ED2" w:rsidP="00EC122C">
      <w:pPr>
        <w:pStyle w:val="tv213"/>
        <w:shd w:val="clear" w:color="auto" w:fill="FFFFFF"/>
        <w:spacing w:before="0" w:beforeAutospacing="0" w:after="0" w:afterAutospacing="0"/>
        <w:ind w:firstLine="720"/>
        <w:jc w:val="both"/>
        <w:rPr>
          <w:color w:val="000000"/>
          <w:shd w:val="clear" w:color="auto" w:fill="FFFFFF"/>
        </w:rPr>
      </w:pPr>
      <w:r w:rsidRPr="00EF71A7">
        <w:rPr>
          <w:color w:val="000000"/>
          <w:shd w:val="clear" w:color="auto" w:fill="FFFFFF"/>
        </w:rPr>
        <w:t>L</w:t>
      </w:r>
      <w:r w:rsidR="00302F27" w:rsidRPr="00EF71A7">
        <w:rPr>
          <w:color w:val="000000"/>
          <w:shd w:val="clear" w:color="auto" w:fill="FFFFFF"/>
        </w:rPr>
        <w:t>īdz ar to nav pamata uzskatīt</w:t>
      </w:r>
      <w:r w:rsidR="00EB7765" w:rsidRPr="00EF71A7">
        <w:rPr>
          <w:color w:val="000000"/>
          <w:shd w:val="clear" w:color="auto" w:fill="FFFFFF"/>
        </w:rPr>
        <w:t xml:space="preserve">, </w:t>
      </w:r>
      <w:r w:rsidR="00302F27" w:rsidRPr="00EF71A7">
        <w:rPr>
          <w:color w:val="000000"/>
          <w:shd w:val="clear" w:color="auto" w:fill="FFFFFF"/>
        </w:rPr>
        <w:t xml:space="preserve">ka Maksātnespējas likuma 101. panta pirmajā daļā </w:t>
      </w:r>
      <w:r w:rsidRPr="00EF71A7">
        <w:rPr>
          <w:color w:val="000000"/>
          <w:shd w:val="clear" w:color="auto" w:fill="FFFFFF"/>
        </w:rPr>
        <w:t>paredzētās</w:t>
      </w:r>
      <w:r w:rsidR="00302F27" w:rsidRPr="00EF71A7">
        <w:rPr>
          <w:color w:val="000000"/>
          <w:shd w:val="clear" w:color="auto" w:fill="FFFFFF"/>
        </w:rPr>
        <w:t xml:space="preserve"> tiesības Administratore būtu izmantojusi formāli</w:t>
      </w:r>
      <w:r w:rsidR="000B1F9C" w:rsidRPr="00EF71A7">
        <w:rPr>
          <w:color w:val="000000"/>
          <w:shd w:val="clear" w:color="auto" w:fill="FFFFFF"/>
        </w:rPr>
        <w:t xml:space="preserve"> vai nelabticīgi</w:t>
      </w:r>
      <w:r w:rsidR="00864ED4" w:rsidRPr="00EF71A7">
        <w:rPr>
          <w:color w:val="000000"/>
          <w:shd w:val="clear" w:color="auto" w:fill="FFFFFF"/>
        </w:rPr>
        <w:t>. Proti</w:t>
      </w:r>
      <w:r w:rsidR="00997E3B" w:rsidRPr="00EF71A7">
        <w:rPr>
          <w:color w:val="000000"/>
          <w:shd w:val="clear" w:color="auto" w:fill="FFFFFF"/>
        </w:rPr>
        <w:t>,</w:t>
      </w:r>
      <w:r w:rsidR="00864ED4" w:rsidRPr="00EF71A7">
        <w:rPr>
          <w:color w:val="000000"/>
          <w:shd w:val="clear" w:color="auto" w:fill="FFFFFF"/>
        </w:rPr>
        <w:t xml:space="preserve"> nav pamat</w:t>
      </w:r>
      <w:r w:rsidR="000B1F9C" w:rsidRPr="00EF71A7">
        <w:rPr>
          <w:color w:val="000000"/>
          <w:shd w:val="clear" w:color="auto" w:fill="FFFFFF"/>
        </w:rPr>
        <w:t>a</w:t>
      </w:r>
      <w:r w:rsidR="00864ED4" w:rsidRPr="00EF71A7">
        <w:rPr>
          <w:color w:val="000000"/>
          <w:shd w:val="clear" w:color="auto" w:fill="FFFFFF"/>
        </w:rPr>
        <w:t xml:space="preserve"> uzskatīt, ka atkāpšanās no līguma būtu saistāma ar Administratores apzinātu vēlmi izvairīties no Līguma izpildes, pie apstākļiem, ka no Līguma ierietošo saistību izpilde varētu samazināt Parādnieka aktīvus</w:t>
      </w:r>
      <w:r w:rsidR="00EC122C" w:rsidRPr="00EF71A7">
        <w:rPr>
          <w:color w:val="000000"/>
          <w:shd w:val="clear" w:color="auto" w:fill="FFFFFF"/>
        </w:rPr>
        <w:t xml:space="preserve">, kas būtu pretēji Maksātnespējas likuma mērķim. </w:t>
      </w:r>
    </w:p>
    <w:p w14:paraId="4FBA9710" w14:textId="6E63922B" w:rsidR="00302F27" w:rsidRPr="00EF71A7" w:rsidRDefault="00302F27" w:rsidP="00302F27">
      <w:pPr>
        <w:autoSpaceDE w:val="0"/>
        <w:autoSpaceDN w:val="0"/>
        <w:adjustRightInd w:val="0"/>
        <w:spacing w:after="0" w:line="240" w:lineRule="auto"/>
        <w:ind w:right="13" w:firstLine="720"/>
        <w:jc w:val="both"/>
        <w:rPr>
          <w:shd w:val="clear" w:color="auto" w:fill="FFFFFF"/>
        </w:rPr>
      </w:pPr>
      <w:r w:rsidRPr="00EF71A7">
        <w:rPr>
          <w:color w:val="000000"/>
          <w:shd w:val="clear" w:color="auto" w:fill="FFFFFF"/>
        </w:rPr>
        <w:t xml:space="preserve">Lai gan </w:t>
      </w:r>
      <w:r w:rsidRPr="00EF71A7">
        <w:rPr>
          <w:rFonts w:eastAsia="Times New Roman"/>
        </w:rPr>
        <w:t xml:space="preserve">jebkurai personai ir vēlme, </w:t>
      </w:r>
      <w:r w:rsidR="00227ED2" w:rsidRPr="00EF71A7">
        <w:rPr>
          <w:rFonts w:eastAsia="Times New Roman"/>
        </w:rPr>
        <w:t>lai</w:t>
      </w:r>
      <w:r w:rsidRPr="00EF71A7">
        <w:rPr>
          <w:rFonts w:eastAsia="Times New Roman"/>
        </w:rPr>
        <w:t xml:space="preserve"> no tiesiska darījuma izrietošās saistības ti</w:t>
      </w:r>
      <w:r w:rsidR="003F1606" w:rsidRPr="00EF71A7">
        <w:rPr>
          <w:rFonts w:eastAsia="Times New Roman"/>
        </w:rPr>
        <w:t>ktu</w:t>
      </w:r>
      <w:r w:rsidRPr="00EF71A7">
        <w:rPr>
          <w:rFonts w:eastAsia="Times New Roman"/>
        </w:rPr>
        <w:t xml:space="preserve"> izpildītas pilnā apmērā, jāņem vērā, ka maksātnespējas procesā darbojās kreditoru vienlīdzības princips, kas paredz, ka </w:t>
      </w:r>
      <w:r w:rsidRPr="00EF71A7">
        <w:rPr>
          <w:shd w:val="clear" w:color="auto" w:fill="FFFFFF"/>
        </w:rPr>
        <w:t>kreditoriem tiek dotas vienādas iespējas piedalīties procesā un saņemt savu prasījumu apmierinājumu saskaņā ar saistībām, kuras tie nodibinājuši ar parādnieku pirms procesa uzsākšanas (Maksātnespējas likuma 6. panta 2. punkts)</w:t>
      </w:r>
      <w:r w:rsidR="00227ED2" w:rsidRPr="00EF71A7">
        <w:rPr>
          <w:shd w:val="clear" w:color="auto" w:fill="FFFFFF"/>
        </w:rPr>
        <w:t>.</w:t>
      </w:r>
    </w:p>
    <w:p w14:paraId="3C8AD4D3" w14:textId="50EB14D1" w:rsidR="00302F27" w:rsidRPr="00EF71A7" w:rsidRDefault="0017026E" w:rsidP="0017026E">
      <w:pPr>
        <w:tabs>
          <w:tab w:val="left" w:pos="993"/>
          <w:tab w:val="left" w:pos="1134"/>
        </w:tabs>
        <w:spacing w:after="0" w:line="240" w:lineRule="auto"/>
        <w:ind w:firstLine="709"/>
        <w:jc w:val="both"/>
      </w:pPr>
      <w:r w:rsidRPr="00EF71A7">
        <w:t>Maksātnespējas kontroles dienests nekonstatē, ka Administratore, izmantojot Maksātnespējas</w:t>
      </w:r>
      <w:r w:rsidR="003F1606" w:rsidRPr="00EF71A7">
        <w:t xml:space="preserve"> </w:t>
      </w:r>
      <w:r w:rsidRPr="00EF71A7">
        <w:t xml:space="preserve">likuma 101. panta pirmajā daļā paredzētās tiesības, ir pārkāpusi Maksātnespējas likumā noteiktās administratora pilnvaras. Tāpat Maksātnespējas kontroles dienests nekonstatē, ka  </w:t>
      </w:r>
      <w:r w:rsidR="00864ED4" w:rsidRPr="00EF71A7">
        <w:t xml:space="preserve">Administratore </w:t>
      </w:r>
      <w:r w:rsidR="000B1F9C" w:rsidRPr="00EF71A7">
        <w:t xml:space="preserve">nebūtu </w:t>
      </w:r>
      <w:r w:rsidR="00864ED4" w:rsidRPr="00EF71A7">
        <w:t>izvērtējusi visu viņas rīcībā esošo informāciju pirms lēmuma</w:t>
      </w:r>
      <w:r w:rsidRPr="00EF71A7">
        <w:t xml:space="preserve"> par vienpusēju atkāpšanos no Līguma</w:t>
      </w:r>
      <w:r w:rsidR="00864ED4" w:rsidRPr="00EF71A7">
        <w:t xml:space="preserve"> pieņemšanas. </w:t>
      </w:r>
      <w:r w:rsidR="00227ED2" w:rsidRPr="00EF71A7">
        <w:t xml:space="preserve"> </w:t>
      </w:r>
      <w:r w:rsidR="00227ED2" w:rsidRPr="00EF71A7">
        <w:rPr>
          <w:rFonts w:eastAsia="Times New Roman"/>
        </w:rPr>
        <w:t>Līdz ar to Sūdzība ir noraidāma.</w:t>
      </w:r>
    </w:p>
    <w:p w14:paraId="6D32103A" w14:textId="2205462F" w:rsidR="00656FAF" w:rsidRPr="00EF71A7" w:rsidRDefault="00281ADB" w:rsidP="00282227">
      <w:pPr>
        <w:autoSpaceDE w:val="0"/>
        <w:autoSpaceDN w:val="0"/>
        <w:adjustRightInd w:val="0"/>
        <w:spacing w:after="0" w:line="240" w:lineRule="auto"/>
        <w:ind w:firstLine="709"/>
        <w:jc w:val="both"/>
        <w:rPr>
          <w:rFonts w:eastAsia="Times New Roman"/>
        </w:rPr>
      </w:pPr>
      <w:r w:rsidRPr="00EF71A7">
        <w:rPr>
          <w:rFonts w:eastAsia="Times New Roman"/>
        </w:rPr>
        <w:t>[</w:t>
      </w:r>
      <w:r w:rsidR="00864ED4" w:rsidRPr="00EF71A7">
        <w:rPr>
          <w:rFonts w:eastAsia="Times New Roman"/>
        </w:rPr>
        <w:t>6</w:t>
      </w:r>
      <w:r w:rsidRPr="00EF71A7">
        <w:rPr>
          <w:rFonts w:eastAsia="Times New Roman"/>
        </w:rPr>
        <w:t>]</w:t>
      </w:r>
      <w:r w:rsidR="00656FAF" w:rsidRPr="00EF71A7">
        <w:rPr>
          <w:rFonts w:eastAsia="Times New Roman"/>
        </w:rPr>
        <w:t xml:space="preserve"> Izvērtējot </w:t>
      </w:r>
      <w:r w:rsidR="00656FAF" w:rsidRPr="00EF71A7">
        <w:rPr>
          <w:rFonts w:eastAsia="Times New Roman"/>
          <w:bCs/>
        </w:rPr>
        <w:t>minēto un pamatojoties uz norādītajām tiesību normām, kā arī Maksātnespējas likuma</w:t>
      </w:r>
      <w:r w:rsidR="00656FAF" w:rsidRPr="00EF71A7">
        <w:t xml:space="preserve"> </w:t>
      </w:r>
      <w:r w:rsidR="00656FAF" w:rsidRPr="00EF71A7">
        <w:rPr>
          <w:rFonts w:eastAsia="Times New Roman"/>
          <w:bCs/>
        </w:rPr>
        <w:t>174.</w:t>
      </w:r>
      <w:r w:rsidR="00656FAF" w:rsidRPr="00EF71A7">
        <w:rPr>
          <w:rFonts w:eastAsia="Times New Roman"/>
          <w:bCs/>
          <w:vertAlign w:val="superscript"/>
        </w:rPr>
        <w:t>1</w:t>
      </w:r>
      <w:r w:rsidR="00656FAF" w:rsidRPr="00EF71A7">
        <w:rPr>
          <w:rFonts w:eastAsia="Times New Roman"/>
          <w:bCs/>
        </w:rPr>
        <w:t xml:space="preserve"> panta 2. punktu, 175. panta pirmās daļas 2. punktu, 176. panta pirmo un otro daļu,</w:t>
      </w:r>
    </w:p>
    <w:p w14:paraId="34A57CC7" w14:textId="77777777" w:rsidR="00656FAF" w:rsidRPr="00EF71A7" w:rsidRDefault="00656FAF" w:rsidP="00656FAF">
      <w:pPr>
        <w:tabs>
          <w:tab w:val="left" w:pos="993"/>
          <w:tab w:val="left" w:pos="1134"/>
        </w:tabs>
        <w:spacing w:after="0" w:line="240" w:lineRule="auto"/>
        <w:ind w:firstLine="709"/>
        <w:jc w:val="both"/>
        <w:rPr>
          <w:rFonts w:eastAsia="Times New Roman"/>
          <w:bCs/>
        </w:rPr>
      </w:pPr>
    </w:p>
    <w:p w14:paraId="4BB0B3F0" w14:textId="43366991" w:rsidR="00656FAF" w:rsidRPr="00EF71A7" w:rsidRDefault="003C1EB8" w:rsidP="00656FAF">
      <w:pPr>
        <w:autoSpaceDE w:val="0"/>
        <w:autoSpaceDN w:val="0"/>
        <w:adjustRightInd w:val="0"/>
        <w:spacing w:after="0" w:line="240" w:lineRule="auto"/>
        <w:ind w:firstLine="709"/>
        <w:jc w:val="center"/>
        <w:rPr>
          <w:rFonts w:eastAsia="Times New Roman"/>
          <w:b/>
          <w:bCs/>
        </w:rPr>
      </w:pPr>
      <w:r w:rsidRPr="00EF71A7">
        <w:rPr>
          <w:rFonts w:eastAsia="Times New Roman"/>
          <w:b/>
          <w:bCs/>
        </w:rPr>
        <w:t>nolēmu</w:t>
      </w:r>
      <w:r w:rsidR="00656FAF" w:rsidRPr="00EF71A7">
        <w:rPr>
          <w:rFonts w:eastAsia="Times New Roman"/>
          <w:b/>
          <w:bCs/>
        </w:rPr>
        <w:t>:</w:t>
      </w:r>
    </w:p>
    <w:p w14:paraId="54F3C944" w14:textId="77777777" w:rsidR="00656FAF" w:rsidRPr="00EF71A7" w:rsidRDefault="00656FAF" w:rsidP="00656FAF">
      <w:pPr>
        <w:autoSpaceDE w:val="0"/>
        <w:autoSpaceDN w:val="0"/>
        <w:adjustRightInd w:val="0"/>
        <w:spacing w:after="0" w:line="240" w:lineRule="auto"/>
        <w:ind w:firstLine="709"/>
        <w:jc w:val="center"/>
        <w:rPr>
          <w:rFonts w:eastAsia="Times New Roman"/>
          <w:b/>
          <w:bCs/>
        </w:rPr>
      </w:pPr>
    </w:p>
    <w:p w14:paraId="277D0FB2" w14:textId="3E46AF65" w:rsidR="00656FAF" w:rsidRPr="00EF71A7" w:rsidRDefault="001F4FBC" w:rsidP="00425648">
      <w:pPr>
        <w:widowControl/>
        <w:spacing w:after="0" w:line="240" w:lineRule="auto"/>
        <w:ind w:firstLine="709"/>
        <w:jc w:val="both"/>
        <w:rPr>
          <w:rFonts w:eastAsia="Times New Roman"/>
        </w:rPr>
      </w:pPr>
      <w:r w:rsidRPr="00EF71A7">
        <w:rPr>
          <w:iCs/>
          <w:lang w:eastAsia="en-US"/>
        </w:rPr>
        <w:t>/Nosaukums A/</w:t>
      </w:r>
      <w:r w:rsidR="00864ED4" w:rsidRPr="00EF71A7">
        <w:rPr>
          <w:iCs/>
          <w:lang w:eastAsia="en-US"/>
        </w:rPr>
        <w:t>,</w:t>
      </w:r>
      <w:r w:rsidR="00281ADB" w:rsidRPr="00EF71A7">
        <w:rPr>
          <w:iCs/>
          <w:lang w:eastAsia="en-US"/>
        </w:rPr>
        <w:t xml:space="preserve"> </w:t>
      </w:r>
      <w:r w:rsidRPr="00EF71A7">
        <w:rPr>
          <w:iCs/>
          <w:lang w:eastAsia="en-US"/>
        </w:rPr>
        <w:t>/</w:t>
      </w:r>
      <w:r w:rsidR="00281ADB" w:rsidRPr="00EF71A7">
        <w:t xml:space="preserve">reģistrācijas </w:t>
      </w:r>
      <w:r w:rsidRPr="00EF71A7">
        <w:t>numurs/</w:t>
      </w:r>
      <w:r w:rsidR="00281ADB" w:rsidRPr="00EF71A7">
        <w:t xml:space="preserve">, </w:t>
      </w:r>
      <w:r w:rsidR="00425648" w:rsidRPr="00EF71A7">
        <w:rPr>
          <w:rFonts w:eastAsia="Times New Roman"/>
        </w:rPr>
        <w:t xml:space="preserve">2024. gada </w:t>
      </w:r>
      <w:r w:rsidR="00864ED4" w:rsidRPr="00EF71A7">
        <w:rPr>
          <w:rFonts w:eastAsia="Times New Roman"/>
        </w:rPr>
        <w:t>31</w:t>
      </w:r>
      <w:r w:rsidR="00425648" w:rsidRPr="00EF71A7">
        <w:rPr>
          <w:rFonts w:eastAsia="Times New Roman"/>
        </w:rPr>
        <w:t xml:space="preserve">. maija </w:t>
      </w:r>
      <w:r w:rsidR="00656FAF" w:rsidRPr="00EF71A7">
        <w:rPr>
          <w:rFonts w:eastAsia="Times New Roman"/>
        </w:rPr>
        <w:t>sūdzību par maksātnespējas procesa administrator</w:t>
      </w:r>
      <w:r w:rsidR="00281ADB" w:rsidRPr="00EF71A7">
        <w:rPr>
          <w:rFonts w:eastAsia="Times New Roman"/>
        </w:rPr>
        <w:t>es</w:t>
      </w:r>
      <w:r w:rsidR="00656FAF" w:rsidRPr="00EF71A7">
        <w:rPr>
          <w:rFonts w:eastAsia="Times New Roman"/>
        </w:rPr>
        <w:t xml:space="preserve"> </w:t>
      </w:r>
      <w:r w:rsidRPr="00EF71A7">
        <w:rPr>
          <w:rFonts w:eastAsia="Times New Roman"/>
        </w:rPr>
        <w:t>/Administrators/</w:t>
      </w:r>
      <w:r w:rsidR="00281ADB" w:rsidRPr="00EF71A7">
        <w:rPr>
          <w:rFonts w:eastAsia="Times New Roman"/>
        </w:rPr>
        <w:t xml:space="preserve">, </w:t>
      </w:r>
      <w:r w:rsidRPr="00EF71A7">
        <w:rPr>
          <w:rFonts w:eastAsia="Times New Roman"/>
        </w:rPr>
        <w:t>/</w:t>
      </w:r>
      <w:r w:rsidR="00281ADB" w:rsidRPr="00EF71A7">
        <w:rPr>
          <w:rFonts w:eastAsia="Times New Roman"/>
        </w:rPr>
        <w:t xml:space="preserve">amata apliecības </w:t>
      </w:r>
      <w:r w:rsidRPr="00EF71A7">
        <w:rPr>
          <w:rFonts w:eastAsia="Times New Roman"/>
        </w:rPr>
        <w:t>numurs/</w:t>
      </w:r>
      <w:r w:rsidR="00281ADB" w:rsidRPr="00EF71A7">
        <w:rPr>
          <w:rFonts w:eastAsia="Times New Roman"/>
        </w:rPr>
        <w:t>,</w:t>
      </w:r>
      <w:r w:rsidR="00425648" w:rsidRPr="00EF71A7">
        <w:rPr>
          <w:rFonts w:eastAsia="Times New Roman"/>
        </w:rPr>
        <w:t xml:space="preserve"> </w:t>
      </w:r>
      <w:r w:rsidR="00656FAF" w:rsidRPr="00EF71A7">
        <w:rPr>
          <w:rFonts w:eastAsia="Times New Roman"/>
        </w:rPr>
        <w:t xml:space="preserve">rīcību </w:t>
      </w:r>
      <w:r w:rsidRPr="00EF71A7">
        <w:rPr>
          <w:rFonts w:eastAsia="Times New Roman"/>
        </w:rPr>
        <w:t>/</w:t>
      </w:r>
      <w:r w:rsidR="00281ADB" w:rsidRPr="00EF71A7">
        <w:rPr>
          <w:rFonts w:eastAsia="Times New Roman"/>
        </w:rPr>
        <w:t>SIA </w:t>
      </w:r>
      <w:r w:rsidR="00281ADB" w:rsidRPr="00EF71A7">
        <w:rPr>
          <w:rStyle w:val="ui-provider"/>
        </w:rPr>
        <w:t>"</w:t>
      </w:r>
      <w:r w:rsidRPr="00EF71A7">
        <w:rPr>
          <w:rFonts w:eastAsia="Times New Roman"/>
        </w:rPr>
        <w:t>Nosaukums B</w:t>
      </w:r>
      <w:r w:rsidR="00281ADB" w:rsidRPr="00EF71A7">
        <w:rPr>
          <w:rStyle w:val="ui-provider"/>
        </w:rPr>
        <w:t>"</w:t>
      </w:r>
      <w:r w:rsidRPr="00EF71A7">
        <w:rPr>
          <w:rStyle w:val="ui-provider"/>
        </w:rPr>
        <w:t>/</w:t>
      </w:r>
      <w:r w:rsidR="00281ADB" w:rsidRPr="00EF71A7">
        <w:rPr>
          <w:rFonts w:eastAsia="Times New Roman"/>
        </w:rPr>
        <w:t xml:space="preserve">, </w:t>
      </w:r>
      <w:r w:rsidRPr="00EF71A7">
        <w:rPr>
          <w:rFonts w:eastAsia="Times New Roman"/>
        </w:rPr>
        <w:t>/</w:t>
      </w:r>
      <w:r w:rsidR="00281ADB" w:rsidRPr="00EF71A7">
        <w:rPr>
          <w:rFonts w:eastAsia="Times New Roman"/>
        </w:rPr>
        <w:t xml:space="preserve">reģistrācijas </w:t>
      </w:r>
      <w:r w:rsidRPr="00EF71A7">
        <w:rPr>
          <w:rFonts w:eastAsia="Times New Roman"/>
        </w:rPr>
        <w:t>numurs/</w:t>
      </w:r>
      <w:r w:rsidR="00281ADB" w:rsidRPr="00EF71A7">
        <w:rPr>
          <w:rFonts w:eastAsia="Times New Roman"/>
        </w:rPr>
        <w:t xml:space="preserve">, </w:t>
      </w:r>
      <w:r w:rsidR="00425648" w:rsidRPr="00EF71A7">
        <w:t>juridiskās</w:t>
      </w:r>
      <w:r w:rsidR="00425648" w:rsidRPr="00EF71A7">
        <w:rPr>
          <w:rFonts w:eastAsia="Times New Roman"/>
        </w:rPr>
        <w:t xml:space="preserve"> personas maksātnespējas procesā </w:t>
      </w:r>
      <w:r w:rsidR="00656FAF" w:rsidRPr="00EF71A7">
        <w:rPr>
          <w:rFonts w:eastAsia="Times New Roman"/>
          <w:b/>
          <w:bCs/>
        </w:rPr>
        <w:t>noraidīt</w:t>
      </w:r>
      <w:r w:rsidR="00656FAF" w:rsidRPr="00EF71A7">
        <w:rPr>
          <w:rFonts w:eastAsia="Times New Roman"/>
        </w:rPr>
        <w:t>.</w:t>
      </w:r>
    </w:p>
    <w:p w14:paraId="0BC459C3" w14:textId="77777777" w:rsidR="00281ADB" w:rsidRPr="00EF71A7" w:rsidRDefault="00281ADB" w:rsidP="00425648">
      <w:pPr>
        <w:widowControl/>
        <w:spacing w:after="0" w:line="240" w:lineRule="auto"/>
        <w:ind w:firstLine="709"/>
        <w:jc w:val="both"/>
        <w:rPr>
          <w:rFonts w:eastAsia="Times New Roman"/>
        </w:rPr>
      </w:pPr>
    </w:p>
    <w:p w14:paraId="7AD09AEA" w14:textId="14BB49A4" w:rsidR="00656FAF" w:rsidRPr="007E793B" w:rsidRDefault="00656FAF" w:rsidP="00326AF7">
      <w:pPr>
        <w:widowControl/>
        <w:tabs>
          <w:tab w:val="left" w:pos="1080"/>
          <w:tab w:val="left" w:pos="1260"/>
        </w:tabs>
        <w:spacing w:after="0" w:line="240" w:lineRule="auto"/>
        <w:ind w:firstLine="709"/>
        <w:jc w:val="both"/>
        <w:rPr>
          <w:rFonts w:eastAsia="Times New Roman"/>
        </w:rPr>
      </w:pPr>
      <w:r w:rsidRPr="00EF71A7">
        <w:rPr>
          <w:rFonts w:eastAsia="Times New Roman"/>
        </w:rPr>
        <w:t xml:space="preserve">Lēmumu var pārsūdzēt </w:t>
      </w:r>
      <w:r w:rsidR="00C17141" w:rsidRPr="00EF71A7">
        <w:rPr>
          <w:rFonts w:eastAsia="Times New Roman"/>
        </w:rPr>
        <w:t>/tiesas nosaukums/</w:t>
      </w:r>
      <w:r w:rsidRPr="00EF71A7">
        <w:rPr>
          <w:rFonts w:eastAsia="Times New Roman"/>
        </w:rPr>
        <w:t xml:space="preserve"> mēneša laikā no lēmuma saņemšanas dienas. Sūdzības iesniegšana tiesā neaptur šā lēmuma darbību.</w:t>
      </w:r>
    </w:p>
    <w:p w14:paraId="4E2BA806" w14:textId="4B919C3A" w:rsidR="006D0E6A" w:rsidRPr="007E793B" w:rsidRDefault="006D0E6A" w:rsidP="00656FAF">
      <w:pPr>
        <w:tabs>
          <w:tab w:val="left" w:pos="993"/>
          <w:tab w:val="left" w:pos="1134"/>
        </w:tabs>
        <w:spacing w:after="0" w:line="240" w:lineRule="auto"/>
        <w:jc w:val="both"/>
        <w:rPr>
          <w:rFonts w:eastAsia="Times New Roman"/>
        </w:rPr>
      </w:pPr>
    </w:p>
    <w:p w14:paraId="5DFAD8B5" w14:textId="77777777" w:rsidR="00326AF7" w:rsidRPr="007E793B" w:rsidRDefault="00326AF7" w:rsidP="00656FAF">
      <w:pPr>
        <w:tabs>
          <w:tab w:val="left" w:pos="993"/>
          <w:tab w:val="left" w:pos="1134"/>
        </w:tabs>
        <w:spacing w:after="0" w:line="240" w:lineRule="auto"/>
        <w:jc w:val="both"/>
        <w:rPr>
          <w:rFonts w:eastAsia="Times New Roman"/>
        </w:rPr>
      </w:pPr>
    </w:p>
    <w:p w14:paraId="63B8B28B" w14:textId="4B294DA2" w:rsidR="006D0E6A" w:rsidRPr="007E793B" w:rsidRDefault="004B6CE0" w:rsidP="006D0E6A">
      <w:pPr>
        <w:pStyle w:val="Galvene"/>
        <w:tabs>
          <w:tab w:val="clear" w:pos="8640"/>
          <w:tab w:val="left" w:pos="720"/>
          <w:tab w:val="right" w:pos="9214"/>
        </w:tabs>
        <w:jc w:val="both"/>
      </w:pPr>
      <w:r w:rsidRPr="007E793B">
        <w:t>Direktor</w:t>
      </w:r>
      <w:r w:rsidR="00864ED4" w:rsidRPr="007E793B">
        <w:t>e</w:t>
      </w:r>
      <w:r w:rsidRPr="007E793B">
        <w:t xml:space="preserve"> </w:t>
      </w:r>
      <w:r w:rsidR="006D0E6A" w:rsidRPr="007E793B">
        <w:tab/>
      </w:r>
      <w:r w:rsidR="006D0E6A" w:rsidRPr="007E793B">
        <w:tab/>
      </w:r>
      <w:r w:rsidR="00864ED4" w:rsidRPr="007E793B">
        <w:t>Inese Šteina</w:t>
      </w:r>
    </w:p>
    <w:p w14:paraId="6DC3623E" w14:textId="77777777" w:rsidR="006D0E6A" w:rsidRPr="007E793B" w:rsidRDefault="006D0E6A" w:rsidP="006D0E6A">
      <w:pPr>
        <w:tabs>
          <w:tab w:val="left" w:pos="8080"/>
        </w:tabs>
        <w:autoSpaceDE w:val="0"/>
        <w:autoSpaceDN w:val="0"/>
        <w:adjustRightInd w:val="0"/>
        <w:spacing w:after="0" w:line="240" w:lineRule="auto"/>
        <w:jc w:val="both"/>
        <w:rPr>
          <w:rFonts w:eastAsia="Times New Roman"/>
        </w:rPr>
      </w:pPr>
    </w:p>
    <w:p w14:paraId="431A3B51" w14:textId="77777777" w:rsidR="006D0E6A" w:rsidRPr="007E793B" w:rsidRDefault="006D0E6A" w:rsidP="006D0E6A">
      <w:pPr>
        <w:tabs>
          <w:tab w:val="left" w:pos="5940"/>
        </w:tabs>
        <w:spacing w:after="0" w:line="240" w:lineRule="auto"/>
        <w:jc w:val="both"/>
      </w:pPr>
    </w:p>
    <w:p w14:paraId="19DC7762" w14:textId="583110CF" w:rsidR="00E22448" w:rsidRPr="00DC3D67" w:rsidRDefault="006D0E6A" w:rsidP="00C063AA">
      <w:pPr>
        <w:tabs>
          <w:tab w:val="left" w:pos="5940"/>
        </w:tabs>
        <w:jc w:val="center"/>
        <w:rPr>
          <w:iCs/>
          <w:lang w:eastAsia="en-US"/>
        </w:rPr>
      </w:pPr>
      <w:r w:rsidRPr="007E793B">
        <w:rPr>
          <w:lang w:eastAsia="en-US"/>
        </w:rPr>
        <w:t>DOKUMENTS IR PARAKSTĪTS AR DROŠU ELEKTRONISKO PARAKSTU</w:t>
      </w:r>
    </w:p>
    <w:sectPr w:rsidR="00E22448" w:rsidRPr="00DC3D67"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7601A" w14:textId="77777777" w:rsidR="00CA129E" w:rsidRDefault="00CA129E">
      <w:pPr>
        <w:spacing w:after="0" w:line="240" w:lineRule="auto"/>
      </w:pPr>
      <w:r>
        <w:separator/>
      </w:r>
    </w:p>
  </w:endnote>
  <w:endnote w:type="continuationSeparator" w:id="0">
    <w:p w14:paraId="01BC05C5" w14:textId="77777777" w:rsidR="00CA129E" w:rsidRDefault="00CA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5B195" w14:textId="77777777" w:rsidR="00CA129E" w:rsidRDefault="00CA129E">
      <w:pPr>
        <w:spacing w:after="0" w:line="240" w:lineRule="auto"/>
      </w:pPr>
      <w:r>
        <w:separator/>
      </w:r>
    </w:p>
  </w:footnote>
  <w:footnote w:type="continuationSeparator" w:id="0">
    <w:p w14:paraId="13393C3D" w14:textId="77777777" w:rsidR="00CA129E" w:rsidRDefault="00CA1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37331" w14:paraId="08348528" w14:textId="77777777" w:rsidTr="00D37331">
      <w:tc>
        <w:tcPr>
          <w:tcW w:w="4792" w:type="dxa"/>
        </w:tcPr>
        <w:p w14:paraId="1E9E4CE3" w14:textId="77777777" w:rsidR="00D37331" w:rsidRDefault="00D37331" w:rsidP="00D37331">
          <w:pPr>
            <w:tabs>
              <w:tab w:val="left" w:pos="2296"/>
            </w:tabs>
          </w:pPr>
          <w:r>
            <w:t>28.06.2024.</w:t>
          </w:r>
        </w:p>
      </w:tc>
      <w:tc>
        <w:tcPr>
          <w:tcW w:w="4792" w:type="dxa"/>
        </w:tcPr>
        <w:p w14:paraId="39F85DD5" w14:textId="4405288C" w:rsidR="00D37331" w:rsidRDefault="00D37331" w:rsidP="00D37331">
          <w:pPr>
            <w:tabs>
              <w:tab w:val="left" w:pos="2296"/>
            </w:tabs>
            <w:jc w:val="right"/>
          </w:pPr>
          <w:r>
            <w:t xml:space="preserve">Nr. </w:t>
          </w:r>
        </w:p>
      </w:tc>
    </w:tr>
  </w:tbl>
  <w:p w14:paraId="61E4FBAA" w14:textId="1B0463E7" w:rsidR="00AE4050" w:rsidRDefault="0081309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649380FD" wp14:editId="7E8A4EF7">
              <wp:simplePos x="0" y="0"/>
              <wp:positionH relativeFrom="page">
                <wp:posOffset>1171575</wp:posOffset>
              </wp:positionH>
              <wp:positionV relativeFrom="page">
                <wp:posOffset>2030730</wp:posOffset>
              </wp:positionV>
              <wp:extent cx="5838825" cy="314325"/>
              <wp:effectExtent l="0" t="0" r="0" b="0"/>
              <wp:wrapNone/>
              <wp:docPr id="22019036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380FD" id="_x0000_t202" coordsize="21600,21600" o:spt="202" path="m,l,21600r21600,l21600,xe">
              <v:stroke joinstyle="miter"/>
              <v:path gradientshapeok="t" o:connecttype="rect"/>
            </v:shapetype>
            <v:shape id="Tekstlodziņš 5"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3519F5A4" wp14:editId="2C1750FA">
              <wp:simplePos x="0" y="0"/>
              <wp:positionH relativeFrom="page">
                <wp:posOffset>1850390</wp:posOffset>
              </wp:positionH>
              <wp:positionV relativeFrom="page">
                <wp:posOffset>1903095</wp:posOffset>
              </wp:positionV>
              <wp:extent cx="4397375" cy="1270"/>
              <wp:effectExtent l="0" t="0" r="0" b="0"/>
              <wp:wrapNone/>
              <wp:docPr id="93414512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upa 3" style="position:absolute;margin-left:145.7pt;margin-top:149.85pt;width:346.25pt;height:.1pt;z-index:-251659264;mso-position-horizontal-relative:page;mso-position-vertical-relative:page" coordsize="6926,2" coordorigin="2915,2998" o:spid="_x0000_s1026" w14:anchorId="03713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5657CA50"/>
    <w:multiLevelType w:val="singleLevel"/>
    <w:tmpl w:val="5657CA50"/>
    <w:lvl w:ilvl="0">
      <w:start w:val="1"/>
      <w:numFmt w:val="decimal"/>
      <w:suff w:val="space"/>
      <w:lvlText w:val="[%1]"/>
      <w:lvlJc w:val="left"/>
      <w:pPr>
        <w:ind w:left="0" w:firstLine="0"/>
      </w:pPr>
    </w:lvl>
  </w:abstractNum>
  <w:abstractNum w:abstractNumId="23"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91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2"/>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5"/>
  </w:num>
  <w:num w:numId="18" w16cid:durableId="1145582589">
    <w:abstractNumId w:val="15"/>
  </w:num>
  <w:num w:numId="19" w16cid:durableId="456683376">
    <w:abstractNumId w:val="21"/>
  </w:num>
  <w:num w:numId="20" w16cid:durableId="1065879351">
    <w:abstractNumId w:val="16"/>
  </w:num>
  <w:num w:numId="21" w16cid:durableId="837113818">
    <w:abstractNumId w:val="12"/>
  </w:num>
  <w:num w:numId="22" w16cid:durableId="1197430759">
    <w:abstractNumId w:val="14"/>
  </w:num>
  <w:num w:numId="23" w16cid:durableId="1793404233">
    <w:abstractNumId w:val="20"/>
  </w:num>
  <w:num w:numId="24" w16cid:durableId="663970923">
    <w:abstractNumId w:val="0"/>
  </w:num>
  <w:num w:numId="25" w16cid:durableId="255747924">
    <w:abstractNumId w:val="23"/>
  </w:num>
  <w:num w:numId="26" w16cid:durableId="18675963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ADA"/>
    <w:rsid w:val="000070CA"/>
    <w:rsid w:val="0000778F"/>
    <w:rsid w:val="00007A55"/>
    <w:rsid w:val="000105EF"/>
    <w:rsid w:val="000114AE"/>
    <w:rsid w:val="000117E0"/>
    <w:rsid w:val="00011C4E"/>
    <w:rsid w:val="00012E04"/>
    <w:rsid w:val="0001309D"/>
    <w:rsid w:val="000137CE"/>
    <w:rsid w:val="00013CBF"/>
    <w:rsid w:val="000145EE"/>
    <w:rsid w:val="00014A3F"/>
    <w:rsid w:val="00014B05"/>
    <w:rsid w:val="00014DBD"/>
    <w:rsid w:val="00014E24"/>
    <w:rsid w:val="00015BCD"/>
    <w:rsid w:val="00015ED8"/>
    <w:rsid w:val="00016026"/>
    <w:rsid w:val="00016B04"/>
    <w:rsid w:val="00016E08"/>
    <w:rsid w:val="000178CF"/>
    <w:rsid w:val="00017E73"/>
    <w:rsid w:val="0002067F"/>
    <w:rsid w:val="00020E29"/>
    <w:rsid w:val="000211F2"/>
    <w:rsid w:val="00021DBB"/>
    <w:rsid w:val="00024737"/>
    <w:rsid w:val="00024E39"/>
    <w:rsid w:val="00025003"/>
    <w:rsid w:val="00025433"/>
    <w:rsid w:val="000265C0"/>
    <w:rsid w:val="000269E9"/>
    <w:rsid w:val="00027611"/>
    <w:rsid w:val="00027C00"/>
    <w:rsid w:val="00030349"/>
    <w:rsid w:val="00030536"/>
    <w:rsid w:val="00030B9A"/>
    <w:rsid w:val="00030C0E"/>
    <w:rsid w:val="00031EB4"/>
    <w:rsid w:val="00032089"/>
    <w:rsid w:val="00033FE7"/>
    <w:rsid w:val="00034231"/>
    <w:rsid w:val="000342D4"/>
    <w:rsid w:val="00034451"/>
    <w:rsid w:val="000350D6"/>
    <w:rsid w:val="00035F61"/>
    <w:rsid w:val="00036E88"/>
    <w:rsid w:val="00037935"/>
    <w:rsid w:val="00040283"/>
    <w:rsid w:val="00040A82"/>
    <w:rsid w:val="00040F70"/>
    <w:rsid w:val="00041122"/>
    <w:rsid w:val="00041497"/>
    <w:rsid w:val="00041E96"/>
    <w:rsid w:val="000434FA"/>
    <w:rsid w:val="00043600"/>
    <w:rsid w:val="00043F44"/>
    <w:rsid w:val="00044109"/>
    <w:rsid w:val="00045095"/>
    <w:rsid w:val="000456A1"/>
    <w:rsid w:val="000461D9"/>
    <w:rsid w:val="00046C71"/>
    <w:rsid w:val="00046D69"/>
    <w:rsid w:val="00046E71"/>
    <w:rsid w:val="00046F5A"/>
    <w:rsid w:val="000475BA"/>
    <w:rsid w:val="00050727"/>
    <w:rsid w:val="000511D8"/>
    <w:rsid w:val="000511F6"/>
    <w:rsid w:val="0005177C"/>
    <w:rsid w:val="00051EED"/>
    <w:rsid w:val="000534B5"/>
    <w:rsid w:val="00053843"/>
    <w:rsid w:val="00053B10"/>
    <w:rsid w:val="0005507B"/>
    <w:rsid w:val="000550A6"/>
    <w:rsid w:val="000556DA"/>
    <w:rsid w:val="00056747"/>
    <w:rsid w:val="00056DDF"/>
    <w:rsid w:val="000575F2"/>
    <w:rsid w:val="00060598"/>
    <w:rsid w:val="0006074F"/>
    <w:rsid w:val="000608A5"/>
    <w:rsid w:val="00060B2B"/>
    <w:rsid w:val="00060C89"/>
    <w:rsid w:val="00060CB9"/>
    <w:rsid w:val="0006100E"/>
    <w:rsid w:val="00061C78"/>
    <w:rsid w:val="00061DBD"/>
    <w:rsid w:val="00062CDB"/>
    <w:rsid w:val="00062DAD"/>
    <w:rsid w:val="0006327F"/>
    <w:rsid w:val="00063297"/>
    <w:rsid w:val="00063EBC"/>
    <w:rsid w:val="000640F9"/>
    <w:rsid w:val="00064222"/>
    <w:rsid w:val="000655BC"/>
    <w:rsid w:val="00065811"/>
    <w:rsid w:val="000663B7"/>
    <w:rsid w:val="00066EFD"/>
    <w:rsid w:val="000671FC"/>
    <w:rsid w:val="000678D2"/>
    <w:rsid w:val="00067CF0"/>
    <w:rsid w:val="00067FAC"/>
    <w:rsid w:val="00067FE8"/>
    <w:rsid w:val="00070297"/>
    <w:rsid w:val="00070E62"/>
    <w:rsid w:val="00070EEB"/>
    <w:rsid w:val="0007166E"/>
    <w:rsid w:val="00071B6A"/>
    <w:rsid w:val="000727CD"/>
    <w:rsid w:val="00072D17"/>
    <w:rsid w:val="00074080"/>
    <w:rsid w:val="00074E88"/>
    <w:rsid w:val="00075557"/>
    <w:rsid w:val="00076DDE"/>
    <w:rsid w:val="00077EFA"/>
    <w:rsid w:val="00077F61"/>
    <w:rsid w:val="00077FFE"/>
    <w:rsid w:val="0008013D"/>
    <w:rsid w:val="000802D0"/>
    <w:rsid w:val="0008046B"/>
    <w:rsid w:val="00080621"/>
    <w:rsid w:val="00080D5E"/>
    <w:rsid w:val="000815A2"/>
    <w:rsid w:val="00081722"/>
    <w:rsid w:val="000818B6"/>
    <w:rsid w:val="00082426"/>
    <w:rsid w:val="00084529"/>
    <w:rsid w:val="000855F4"/>
    <w:rsid w:val="00085626"/>
    <w:rsid w:val="0008614D"/>
    <w:rsid w:val="000864AA"/>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5365"/>
    <w:rsid w:val="00095707"/>
    <w:rsid w:val="000965D4"/>
    <w:rsid w:val="00096E1C"/>
    <w:rsid w:val="00097D27"/>
    <w:rsid w:val="00097F22"/>
    <w:rsid w:val="000A0297"/>
    <w:rsid w:val="000A0E62"/>
    <w:rsid w:val="000A1220"/>
    <w:rsid w:val="000A147E"/>
    <w:rsid w:val="000A1499"/>
    <w:rsid w:val="000A1A20"/>
    <w:rsid w:val="000A1D50"/>
    <w:rsid w:val="000A2402"/>
    <w:rsid w:val="000A2E5B"/>
    <w:rsid w:val="000A44CC"/>
    <w:rsid w:val="000A4A77"/>
    <w:rsid w:val="000A67D4"/>
    <w:rsid w:val="000A7863"/>
    <w:rsid w:val="000B03D6"/>
    <w:rsid w:val="000B1337"/>
    <w:rsid w:val="000B1F9C"/>
    <w:rsid w:val="000B283E"/>
    <w:rsid w:val="000B2B77"/>
    <w:rsid w:val="000B2EF1"/>
    <w:rsid w:val="000B3C95"/>
    <w:rsid w:val="000B454E"/>
    <w:rsid w:val="000B477A"/>
    <w:rsid w:val="000B508E"/>
    <w:rsid w:val="000B5886"/>
    <w:rsid w:val="000B5A8E"/>
    <w:rsid w:val="000B5B20"/>
    <w:rsid w:val="000B6183"/>
    <w:rsid w:val="000B6551"/>
    <w:rsid w:val="000B75EA"/>
    <w:rsid w:val="000B77EB"/>
    <w:rsid w:val="000B7ECC"/>
    <w:rsid w:val="000C116E"/>
    <w:rsid w:val="000C1527"/>
    <w:rsid w:val="000C1ACB"/>
    <w:rsid w:val="000C39FA"/>
    <w:rsid w:val="000C45D7"/>
    <w:rsid w:val="000C5133"/>
    <w:rsid w:val="000C5A63"/>
    <w:rsid w:val="000C5D1C"/>
    <w:rsid w:val="000C7C03"/>
    <w:rsid w:val="000D016D"/>
    <w:rsid w:val="000D0DEB"/>
    <w:rsid w:val="000D1ACD"/>
    <w:rsid w:val="000D1C0E"/>
    <w:rsid w:val="000D1D3E"/>
    <w:rsid w:val="000D1E77"/>
    <w:rsid w:val="000D1F47"/>
    <w:rsid w:val="000D22BF"/>
    <w:rsid w:val="000D2378"/>
    <w:rsid w:val="000D36C7"/>
    <w:rsid w:val="000D4A81"/>
    <w:rsid w:val="000D4B39"/>
    <w:rsid w:val="000D4E06"/>
    <w:rsid w:val="000D50E0"/>
    <w:rsid w:val="000D55CD"/>
    <w:rsid w:val="000D57C6"/>
    <w:rsid w:val="000D6C34"/>
    <w:rsid w:val="000D7019"/>
    <w:rsid w:val="000D797D"/>
    <w:rsid w:val="000E0870"/>
    <w:rsid w:val="000E1044"/>
    <w:rsid w:val="000E1998"/>
    <w:rsid w:val="000E2DED"/>
    <w:rsid w:val="000E34DB"/>
    <w:rsid w:val="000E365D"/>
    <w:rsid w:val="000E3C99"/>
    <w:rsid w:val="000E4B87"/>
    <w:rsid w:val="000E4E2A"/>
    <w:rsid w:val="000E5036"/>
    <w:rsid w:val="000E59AC"/>
    <w:rsid w:val="000E5E60"/>
    <w:rsid w:val="000E611F"/>
    <w:rsid w:val="000E630D"/>
    <w:rsid w:val="000E66A6"/>
    <w:rsid w:val="000E6A6F"/>
    <w:rsid w:val="000E747A"/>
    <w:rsid w:val="000E778E"/>
    <w:rsid w:val="000F0106"/>
    <w:rsid w:val="000F089E"/>
    <w:rsid w:val="000F0A81"/>
    <w:rsid w:val="000F0D55"/>
    <w:rsid w:val="000F1A80"/>
    <w:rsid w:val="000F2E4D"/>
    <w:rsid w:val="000F34E5"/>
    <w:rsid w:val="000F463D"/>
    <w:rsid w:val="000F658A"/>
    <w:rsid w:val="000F7541"/>
    <w:rsid w:val="000F75E9"/>
    <w:rsid w:val="0010054E"/>
    <w:rsid w:val="00100815"/>
    <w:rsid w:val="00103597"/>
    <w:rsid w:val="0010414B"/>
    <w:rsid w:val="0010430F"/>
    <w:rsid w:val="00104F2E"/>
    <w:rsid w:val="001053E5"/>
    <w:rsid w:val="0010553F"/>
    <w:rsid w:val="00105619"/>
    <w:rsid w:val="00105D56"/>
    <w:rsid w:val="001064D6"/>
    <w:rsid w:val="00106DA1"/>
    <w:rsid w:val="001070F6"/>
    <w:rsid w:val="00107A4F"/>
    <w:rsid w:val="00110CF1"/>
    <w:rsid w:val="001116FF"/>
    <w:rsid w:val="001118FA"/>
    <w:rsid w:val="00112057"/>
    <w:rsid w:val="00113542"/>
    <w:rsid w:val="00114059"/>
    <w:rsid w:val="0011407C"/>
    <w:rsid w:val="00114721"/>
    <w:rsid w:val="00115487"/>
    <w:rsid w:val="0011551B"/>
    <w:rsid w:val="00115840"/>
    <w:rsid w:val="00115A3C"/>
    <w:rsid w:val="001161E0"/>
    <w:rsid w:val="0011662C"/>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7F4"/>
    <w:rsid w:val="00124AE8"/>
    <w:rsid w:val="0012579C"/>
    <w:rsid w:val="001258AE"/>
    <w:rsid w:val="00125A45"/>
    <w:rsid w:val="00125B22"/>
    <w:rsid w:val="00126A0F"/>
    <w:rsid w:val="00126EC3"/>
    <w:rsid w:val="001270B1"/>
    <w:rsid w:val="00127B41"/>
    <w:rsid w:val="00127DEA"/>
    <w:rsid w:val="0013062B"/>
    <w:rsid w:val="00130C0F"/>
    <w:rsid w:val="00131B52"/>
    <w:rsid w:val="00131BD7"/>
    <w:rsid w:val="00132002"/>
    <w:rsid w:val="0013205F"/>
    <w:rsid w:val="00134FB6"/>
    <w:rsid w:val="00135A2B"/>
    <w:rsid w:val="00135BC9"/>
    <w:rsid w:val="001361F0"/>
    <w:rsid w:val="00136871"/>
    <w:rsid w:val="00136CCA"/>
    <w:rsid w:val="001373C3"/>
    <w:rsid w:val="00137C1B"/>
    <w:rsid w:val="001409F5"/>
    <w:rsid w:val="00140EFE"/>
    <w:rsid w:val="0014119E"/>
    <w:rsid w:val="0014155A"/>
    <w:rsid w:val="001424AD"/>
    <w:rsid w:val="00142912"/>
    <w:rsid w:val="00142D23"/>
    <w:rsid w:val="00142F7E"/>
    <w:rsid w:val="001436D7"/>
    <w:rsid w:val="001437CC"/>
    <w:rsid w:val="001446F2"/>
    <w:rsid w:val="00144BA2"/>
    <w:rsid w:val="0014522A"/>
    <w:rsid w:val="00145709"/>
    <w:rsid w:val="00145BE9"/>
    <w:rsid w:val="00145C1C"/>
    <w:rsid w:val="00147454"/>
    <w:rsid w:val="00150015"/>
    <w:rsid w:val="001506FA"/>
    <w:rsid w:val="0015090E"/>
    <w:rsid w:val="00150A7A"/>
    <w:rsid w:val="00150F14"/>
    <w:rsid w:val="00150FBF"/>
    <w:rsid w:val="0015121F"/>
    <w:rsid w:val="001513C0"/>
    <w:rsid w:val="00151BC8"/>
    <w:rsid w:val="00152487"/>
    <w:rsid w:val="00152815"/>
    <w:rsid w:val="00153336"/>
    <w:rsid w:val="00153A24"/>
    <w:rsid w:val="00153B81"/>
    <w:rsid w:val="00153C54"/>
    <w:rsid w:val="0015436D"/>
    <w:rsid w:val="001544B5"/>
    <w:rsid w:val="001545E5"/>
    <w:rsid w:val="001547B5"/>
    <w:rsid w:val="0015551A"/>
    <w:rsid w:val="0015566B"/>
    <w:rsid w:val="00155BAE"/>
    <w:rsid w:val="00155D83"/>
    <w:rsid w:val="00156C92"/>
    <w:rsid w:val="001571C5"/>
    <w:rsid w:val="00157F8C"/>
    <w:rsid w:val="001607F7"/>
    <w:rsid w:val="00161359"/>
    <w:rsid w:val="00161595"/>
    <w:rsid w:val="001622D3"/>
    <w:rsid w:val="001623DE"/>
    <w:rsid w:val="001626A7"/>
    <w:rsid w:val="001628D9"/>
    <w:rsid w:val="0016330E"/>
    <w:rsid w:val="0016384A"/>
    <w:rsid w:val="0016389B"/>
    <w:rsid w:val="001648F9"/>
    <w:rsid w:val="00165433"/>
    <w:rsid w:val="0016606B"/>
    <w:rsid w:val="001662AC"/>
    <w:rsid w:val="0016656B"/>
    <w:rsid w:val="00166841"/>
    <w:rsid w:val="00166B17"/>
    <w:rsid w:val="001675ED"/>
    <w:rsid w:val="0017026E"/>
    <w:rsid w:val="0017032D"/>
    <w:rsid w:val="001709F8"/>
    <w:rsid w:val="00170FA2"/>
    <w:rsid w:val="00171869"/>
    <w:rsid w:val="00171AA0"/>
    <w:rsid w:val="00171F4C"/>
    <w:rsid w:val="0017328E"/>
    <w:rsid w:val="00173B59"/>
    <w:rsid w:val="001751A7"/>
    <w:rsid w:val="00175A02"/>
    <w:rsid w:val="00175D53"/>
    <w:rsid w:val="001768A6"/>
    <w:rsid w:val="00177278"/>
    <w:rsid w:val="00177612"/>
    <w:rsid w:val="001801AE"/>
    <w:rsid w:val="001801D5"/>
    <w:rsid w:val="0018082F"/>
    <w:rsid w:val="00180F5A"/>
    <w:rsid w:val="001814AC"/>
    <w:rsid w:val="00181B9A"/>
    <w:rsid w:val="00181C2A"/>
    <w:rsid w:val="001821A6"/>
    <w:rsid w:val="0018302A"/>
    <w:rsid w:val="001830AA"/>
    <w:rsid w:val="00183497"/>
    <w:rsid w:val="00183E82"/>
    <w:rsid w:val="001845CE"/>
    <w:rsid w:val="00184BED"/>
    <w:rsid w:val="0018568D"/>
    <w:rsid w:val="001865CB"/>
    <w:rsid w:val="0018764E"/>
    <w:rsid w:val="00190189"/>
    <w:rsid w:val="001901F7"/>
    <w:rsid w:val="001908A7"/>
    <w:rsid w:val="00191483"/>
    <w:rsid w:val="0019234D"/>
    <w:rsid w:val="001928DC"/>
    <w:rsid w:val="00192B3D"/>
    <w:rsid w:val="0019303B"/>
    <w:rsid w:val="0019332C"/>
    <w:rsid w:val="001939F1"/>
    <w:rsid w:val="00193A1D"/>
    <w:rsid w:val="00193C8D"/>
    <w:rsid w:val="00194CA9"/>
    <w:rsid w:val="001966B8"/>
    <w:rsid w:val="00196DFB"/>
    <w:rsid w:val="001979D3"/>
    <w:rsid w:val="001A0958"/>
    <w:rsid w:val="001A0DF6"/>
    <w:rsid w:val="001A148B"/>
    <w:rsid w:val="001A23C3"/>
    <w:rsid w:val="001A2AC4"/>
    <w:rsid w:val="001A2F35"/>
    <w:rsid w:val="001A3630"/>
    <w:rsid w:val="001A398B"/>
    <w:rsid w:val="001A4EAE"/>
    <w:rsid w:val="001A52E1"/>
    <w:rsid w:val="001A5B1D"/>
    <w:rsid w:val="001A5D2C"/>
    <w:rsid w:val="001A6BE3"/>
    <w:rsid w:val="001A6CC3"/>
    <w:rsid w:val="001A7D3D"/>
    <w:rsid w:val="001A7DA3"/>
    <w:rsid w:val="001B0607"/>
    <w:rsid w:val="001B12BC"/>
    <w:rsid w:val="001B13DA"/>
    <w:rsid w:val="001B1419"/>
    <w:rsid w:val="001B18A9"/>
    <w:rsid w:val="001B1E18"/>
    <w:rsid w:val="001B1F77"/>
    <w:rsid w:val="001B229F"/>
    <w:rsid w:val="001B265D"/>
    <w:rsid w:val="001B30F9"/>
    <w:rsid w:val="001B35A4"/>
    <w:rsid w:val="001B4678"/>
    <w:rsid w:val="001B4890"/>
    <w:rsid w:val="001B5763"/>
    <w:rsid w:val="001B62C7"/>
    <w:rsid w:val="001B64F8"/>
    <w:rsid w:val="001B7848"/>
    <w:rsid w:val="001B79BA"/>
    <w:rsid w:val="001B7E32"/>
    <w:rsid w:val="001C0A05"/>
    <w:rsid w:val="001C148C"/>
    <w:rsid w:val="001C194B"/>
    <w:rsid w:val="001C1D0F"/>
    <w:rsid w:val="001C2020"/>
    <w:rsid w:val="001C2ABC"/>
    <w:rsid w:val="001C2E8D"/>
    <w:rsid w:val="001C3BC2"/>
    <w:rsid w:val="001C47A3"/>
    <w:rsid w:val="001C49CA"/>
    <w:rsid w:val="001C4AA4"/>
    <w:rsid w:val="001C5639"/>
    <w:rsid w:val="001C595E"/>
    <w:rsid w:val="001C5ADA"/>
    <w:rsid w:val="001C6C59"/>
    <w:rsid w:val="001C7430"/>
    <w:rsid w:val="001C7485"/>
    <w:rsid w:val="001D00B5"/>
    <w:rsid w:val="001D0D54"/>
    <w:rsid w:val="001D1302"/>
    <w:rsid w:val="001D2FFD"/>
    <w:rsid w:val="001D39F8"/>
    <w:rsid w:val="001D4DAF"/>
    <w:rsid w:val="001D501C"/>
    <w:rsid w:val="001D5614"/>
    <w:rsid w:val="001D5E4A"/>
    <w:rsid w:val="001D665D"/>
    <w:rsid w:val="001D6B07"/>
    <w:rsid w:val="001D6CBA"/>
    <w:rsid w:val="001D6F9B"/>
    <w:rsid w:val="001D7B39"/>
    <w:rsid w:val="001E09E7"/>
    <w:rsid w:val="001E0DEB"/>
    <w:rsid w:val="001E2F63"/>
    <w:rsid w:val="001E3F37"/>
    <w:rsid w:val="001E47ED"/>
    <w:rsid w:val="001E5366"/>
    <w:rsid w:val="001E54C9"/>
    <w:rsid w:val="001E5AE2"/>
    <w:rsid w:val="001E5B50"/>
    <w:rsid w:val="001E655F"/>
    <w:rsid w:val="001E6562"/>
    <w:rsid w:val="001E6698"/>
    <w:rsid w:val="001E7B06"/>
    <w:rsid w:val="001E7D23"/>
    <w:rsid w:val="001F054C"/>
    <w:rsid w:val="001F06BE"/>
    <w:rsid w:val="001F0BCE"/>
    <w:rsid w:val="001F0E9A"/>
    <w:rsid w:val="001F144C"/>
    <w:rsid w:val="001F2383"/>
    <w:rsid w:val="001F2FAC"/>
    <w:rsid w:val="001F3049"/>
    <w:rsid w:val="001F316F"/>
    <w:rsid w:val="001F3DC6"/>
    <w:rsid w:val="001F4C6A"/>
    <w:rsid w:val="001F4FBC"/>
    <w:rsid w:val="001F5A01"/>
    <w:rsid w:val="001F5B88"/>
    <w:rsid w:val="001F704F"/>
    <w:rsid w:val="001F7894"/>
    <w:rsid w:val="001F7D02"/>
    <w:rsid w:val="00202C04"/>
    <w:rsid w:val="00203568"/>
    <w:rsid w:val="00203690"/>
    <w:rsid w:val="00203AAB"/>
    <w:rsid w:val="0020400C"/>
    <w:rsid w:val="0020471A"/>
    <w:rsid w:val="002047C0"/>
    <w:rsid w:val="00204F36"/>
    <w:rsid w:val="00205E46"/>
    <w:rsid w:val="002063E3"/>
    <w:rsid w:val="002076DD"/>
    <w:rsid w:val="00207A2C"/>
    <w:rsid w:val="0021028B"/>
    <w:rsid w:val="00210B4A"/>
    <w:rsid w:val="00210B7F"/>
    <w:rsid w:val="00212494"/>
    <w:rsid w:val="00213165"/>
    <w:rsid w:val="00213BAD"/>
    <w:rsid w:val="00213C55"/>
    <w:rsid w:val="00213D77"/>
    <w:rsid w:val="00213DCA"/>
    <w:rsid w:val="0021492D"/>
    <w:rsid w:val="00214BB8"/>
    <w:rsid w:val="002152CD"/>
    <w:rsid w:val="00215308"/>
    <w:rsid w:val="0021555C"/>
    <w:rsid w:val="00215B90"/>
    <w:rsid w:val="00216419"/>
    <w:rsid w:val="00216686"/>
    <w:rsid w:val="002177F8"/>
    <w:rsid w:val="00217A44"/>
    <w:rsid w:val="0022021F"/>
    <w:rsid w:val="00220807"/>
    <w:rsid w:val="002215C1"/>
    <w:rsid w:val="002223E7"/>
    <w:rsid w:val="00222CAA"/>
    <w:rsid w:val="00223018"/>
    <w:rsid w:val="00225AA3"/>
    <w:rsid w:val="002274E6"/>
    <w:rsid w:val="00227ED2"/>
    <w:rsid w:val="00227FC9"/>
    <w:rsid w:val="002301D5"/>
    <w:rsid w:val="00230768"/>
    <w:rsid w:val="00231291"/>
    <w:rsid w:val="00231508"/>
    <w:rsid w:val="00231943"/>
    <w:rsid w:val="00231F09"/>
    <w:rsid w:val="0023238C"/>
    <w:rsid w:val="00232910"/>
    <w:rsid w:val="00232CF1"/>
    <w:rsid w:val="002331DE"/>
    <w:rsid w:val="00234296"/>
    <w:rsid w:val="00234772"/>
    <w:rsid w:val="002353ED"/>
    <w:rsid w:val="002358C2"/>
    <w:rsid w:val="0023611A"/>
    <w:rsid w:val="002363CC"/>
    <w:rsid w:val="00237736"/>
    <w:rsid w:val="0024052D"/>
    <w:rsid w:val="00240A8E"/>
    <w:rsid w:val="00241310"/>
    <w:rsid w:val="00242329"/>
    <w:rsid w:val="002424F5"/>
    <w:rsid w:val="00243666"/>
    <w:rsid w:val="00243FDE"/>
    <w:rsid w:val="002442BF"/>
    <w:rsid w:val="00244F67"/>
    <w:rsid w:val="0024520C"/>
    <w:rsid w:val="00245461"/>
    <w:rsid w:val="0024574A"/>
    <w:rsid w:val="00245D2C"/>
    <w:rsid w:val="00245DD4"/>
    <w:rsid w:val="002462A0"/>
    <w:rsid w:val="0024672F"/>
    <w:rsid w:val="00247971"/>
    <w:rsid w:val="00250CC0"/>
    <w:rsid w:val="00251004"/>
    <w:rsid w:val="00251508"/>
    <w:rsid w:val="002518BA"/>
    <w:rsid w:val="00251B61"/>
    <w:rsid w:val="002524DC"/>
    <w:rsid w:val="0025288E"/>
    <w:rsid w:val="002545A4"/>
    <w:rsid w:val="00254AE8"/>
    <w:rsid w:val="002552A3"/>
    <w:rsid w:val="00255898"/>
    <w:rsid w:val="00256514"/>
    <w:rsid w:val="002569F4"/>
    <w:rsid w:val="00256D4C"/>
    <w:rsid w:val="00256FB9"/>
    <w:rsid w:val="002572CA"/>
    <w:rsid w:val="002575A7"/>
    <w:rsid w:val="002601BE"/>
    <w:rsid w:val="00260693"/>
    <w:rsid w:val="00260A84"/>
    <w:rsid w:val="0026151D"/>
    <w:rsid w:val="00261E01"/>
    <w:rsid w:val="00262D67"/>
    <w:rsid w:val="00263B62"/>
    <w:rsid w:val="00263FC0"/>
    <w:rsid w:val="00264A54"/>
    <w:rsid w:val="00264ACC"/>
    <w:rsid w:val="0026518F"/>
    <w:rsid w:val="00265924"/>
    <w:rsid w:val="00265DDD"/>
    <w:rsid w:val="002663B9"/>
    <w:rsid w:val="00266D7F"/>
    <w:rsid w:val="00272033"/>
    <w:rsid w:val="00272C8C"/>
    <w:rsid w:val="00272D63"/>
    <w:rsid w:val="00272E22"/>
    <w:rsid w:val="00273579"/>
    <w:rsid w:val="00273F76"/>
    <w:rsid w:val="00273FF3"/>
    <w:rsid w:val="00274CA2"/>
    <w:rsid w:val="00275B9E"/>
    <w:rsid w:val="00275CC0"/>
    <w:rsid w:val="0027703E"/>
    <w:rsid w:val="00277178"/>
    <w:rsid w:val="0027721A"/>
    <w:rsid w:val="00277A68"/>
    <w:rsid w:val="00277BAB"/>
    <w:rsid w:val="00277FE9"/>
    <w:rsid w:val="002806E1"/>
    <w:rsid w:val="00280760"/>
    <w:rsid w:val="00280899"/>
    <w:rsid w:val="00280FEA"/>
    <w:rsid w:val="00281ADB"/>
    <w:rsid w:val="00281B28"/>
    <w:rsid w:val="00281C61"/>
    <w:rsid w:val="00282227"/>
    <w:rsid w:val="00282AC6"/>
    <w:rsid w:val="002831AD"/>
    <w:rsid w:val="00283F26"/>
    <w:rsid w:val="00285637"/>
    <w:rsid w:val="00285D88"/>
    <w:rsid w:val="00286666"/>
    <w:rsid w:val="0028666A"/>
    <w:rsid w:val="00286A12"/>
    <w:rsid w:val="00286E47"/>
    <w:rsid w:val="00287725"/>
    <w:rsid w:val="00287A23"/>
    <w:rsid w:val="00287DF0"/>
    <w:rsid w:val="00290207"/>
    <w:rsid w:val="002904D9"/>
    <w:rsid w:val="002911E7"/>
    <w:rsid w:val="002914BB"/>
    <w:rsid w:val="0029192D"/>
    <w:rsid w:val="002923E5"/>
    <w:rsid w:val="00292475"/>
    <w:rsid w:val="00292909"/>
    <w:rsid w:val="002939B2"/>
    <w:rsid w:val="00293C72"/>
    <w:rsid w:val="00293CCF"/>
    <w:rsid w:val="00293FF8"/>
    <w:rsid w:val="00294C87"/>
    <w:rsid w:val="00294F7A"/>
    <w:rsid w:val="0029523F"/>
    <w:rsid w:val="002959F9"/>
    <w:rsid w:val="00297148"/>
    <w:rsid w:val="002A004A"/>
    <w:rsid w:val="002A03E6"/>
    <w:rsid w:val="002A0895"/>
    <w:rsid w:val="002A112E"/>
    <w:rsid w:val="002A26CB"/>
    <w:rsid w:val="002A2A2B"/>
    <w:rsid w:val="002A34A1"/>
    <w:rsid w:val="002A3D0E"/>
    <w:rsid w:val="002A3E24"/>
    <w:rsid w:val="002A504E"/>
    <w:rsid w:val="002A5E27"/>
    <w:rsid w:val="002A6711"/>
    <w:rsid w:val="002A6B3C"/>
    <w:rsid w:val="002B074C"/>
    <w:rsid w:val="002B10E2"/>
    <w:rsid w:val="002B1897"/>
    <w:rsid w:val="002B19E1"/>
    <w:rsid w:val="002B1C68"/>
    <w:rsid w:val="002B21F0"/>
    <w:rsid w:val="002B23A9"/>
    <w:rsid w:val="002B268B"/>
    <w:rsid w:val="002B2810"/>
    <w:rsid w:val="002B2CD0"/>
    <w:rsid w:val="002B3824"/>
    <w:rsid w:val="002B3CCD"/>
    <w:rsid w:val="002B5CE4"/>
    <w:rsid w:val="002B62CB"/>
    <w:rsid w:val="002B6A38"/>
    <w:rsid w:val="002B6B8D"/>
    <w:rsid w:val="002B74B1"/>
    <w:rsid w:val="002C0563"/>
    <w:rsid w:val="002C0BF4"/>
    <w:rsid w:val="002C0D1F"/>
    <w:rsid w:val="002C0DC0"/>
    <w:rsid w:val="002C2AE4"/>
    <w:rsid w:val="002C4494"/>
    <w:rsid w:val="002C5C23"/>
    <w:rsid w:val="002C5CB1"/>
    <w:rsid w:val="002C5F53"/>
    <w:rsid w:val="002C72B2"/>
    <w:rsid w:val="002D02C5"/>
    <w:rsid w:val="002D0308"/>
    <w:rsid w:val="002D0717"/>
    <w:rsid w:val="002D0C83"/>
    <w:rsid w:val="002D0FF3"/>
    <w:rsid w:val="002D2653"/>
    <w:rsid w:val="002D328E"/>
    <w:rsid w:val="002D3458"/>
    <w:rsid w:val="002D367D"/>
    <w:rsid w:val="002D3E5C"/>
    <w:rsid w:val="002D418D"/>
    <w:rsid w:val="002D4D7A"/>
    <w:rsid w:val="002D4E65"/>
    <w:rsid w:val="002D54BF"/>
    <w:rsid w:val="002D5D91"/>
    <w:rsid w:val="002D6356"/>
    <w:rsid w:val="002D667B"/>
    <w:rsid w:val="002D6D5E"/>
    <w:rsid w:val="002D6E25"/>
    <w:rsid w:val="002D73CD"/>
    <w:rsid w:val="002D7B66"/>
    <w:rsid w:val="002D7FF0"/>
    <w:rsid w:val="002E0125"/>
    <w:rsid w:val="002E0654"/>
    <w:rsid w:val="002E078D"/>
    <w:rsid w:val="002E0802"/>
    <w:rsid w:val="002E09FA"/>
    <w:rsid w:val="002E0B64"/>
    <w:rsid w:val="002E1474"/>
    <w:rsid w:val="002E2AC2"/>
    <w:rsid w:val="002E2F86"/>
    <w:rsid w:val="002E378F"/>
    <w:rsid w:val="002E3863"/>
    <w:rsid w:val="002E4B26"/>
    <w:rsid w:val="002E5241"/>
    <w:rsid w:val="002E53D3"/>
    <w:rsid w:val="002E53DA"/>
    <w:rsid w:val="002E5459"/>
    <w:rsid w:val="002E56BE"/>
    <w:rsid w:val="002E5B01"/>
    <w:rsid w:val="002E6008"/>
    <w:rsid w:val="002E67E9"/>
    <w:rsid w:val="002E67EA"/>
    <w:rsid w:val="002E69DB"/>
    <w:rsid w:val="002E767A"/>
    <w:rsid w:val="002F043A"/>
    <w:rsid w:val="002F0639"/>
    <w:rsid w:val="002F0A0F"/>
    <w:rsid w:val="002F1064"/>
    <w:rsid w:val="002F1FB8"/>
    <w:rsid w:val="002F20E0"/>
    <w:rsid w:val="002F2C3F"/>
    <w:rsid w:val="002F2CBB"/>
    <w:rsid w:val="002F30E0"/>
    <w:rsid w:val="002F379E"/>
    <w:rsid w:val="002F461D"/>
    <w:rsid w:val="002F47E6"/>
    <w:rsid w:val="002F4EFF"/>
    <w:rsid w:val="002F50FE"/>
    <w:rsid w:val="002F54A7"/>
    <w:rsid w:val="002F56F0"/>
    <w:rsid w:val="002F5A81"/>
    <w:rsid w:val="002F5C2F"/>
    <w:rsid w:val="002F6063"/>
    <w:rsid w:val="002F64F8"/>
    <w:rsid w:val="002F6770"/>
    <w:rsid w:val="002F6D31"/>
    <w:rsid w:val="002F6F88"/>
    <w:rsid w:val="002F770A"/>
    <w:rsid w:val="003006F7"/>
    <w:rsid w:val="00301025"/>
    <w:rsid w:val="003011A4"/>
    <w:rsid w:val="00302F27"/>
    <w:rsid w:val="00302F40"/>
    <w:rsid w:val="003035F0"/>
    <w:rsid w:val="00303704"/>
    <w:rsid w:val="0030398B"/>
    <w:rsid w:val="003048B7"/>
    <w:rsid w:val="003049D5"/>
    <w:rsid w:val="00304C38"/>
    <w:rsid w:val="00304D3B"/>
    <w:rsid w:val="0030550F"/>
    <w:rsid w:val="0030593E"/>
    <w:rsid w:val="00305A28"/>
    <w:rsid w:val="003066DC"/>
    <w:rsid w:val="003074DD"/>
    <w:rsid w:val="003102B7"/>
    <w:rsid w:val="00311598"/>
    <w:rsid w:val="00311CA2"/>
    <w:rsid w:val="00311FDF"/>
    <w:rsid w:val="00312E09"/>
    <w:rsid w:val="00313A72"/>
    <w:rsid w:val="003142FA"/>
    <w:rsid w:val="00315A06"/>
    <w:rsid w:val="00315A1C"/>
    <w:rsid w:val="00315E7D"/>
    <w:rsid w:val="0031690B"/>
    <w:rsid w:val="00317768"/>
    <w:rsid w:val="00317E16"/>
    <w:rsid w:val="003202D4"/>
    <w:rsid w:val="0032098E"/>
    <w:rsid w:val="0032118A"/>
    <w:rsid w:val="0032153C"/>
    <w:rsid w:val="0032159D"/>
    <w:rsid w:val="00321A7A"/>
    <w:rsid w:val="00321AAE"/>
    <w:rsid w:val="00321B78"/>
    <w:rsid w:val="00322BF9"/>
    <w:rsid w:val="00322D4A"/>
    <w:rsid w:val="003234AB"/>
    <w:rsid w:val="003234DE"/>
    <w:rsid w:val="00324029"/>
    <w:rsid w:val="00324442"/>
    <w:rsid w:val="00324968"/>
    <w:rsid w:val="00325251"/>
    <w:rsid w:val="00325253"/>
    <w:rsid w:val="00325643"/>
    <w:rsid w:val="003258C6"/>
    <w:rsid w:val="00325983"/>
    <w:rsid w:val="00326AF7"/>
    <w:rsid w:val="00331608"/>
    <w:rsid w:val="0033170C"/>
    <w:rsid w:val="003318EC"/>
    <w:rsid w:val="00331A80"/>
    <w:rsid w:val="003322AF"/>
    <w:rsid w:val="00332C79"/>
    <w:rsid w:val="00333633"/>
    <w:rsid w:val="00333D66"/>
    <w:rsid w:val="00334792"/>
    <w:rsid w:val="003350B2"/>
    <w:rsid w:val="003355AC"/>
    <w:rsid w:val="00335E5C"/>
    <w:rsid w:val="00336B5A"/>
    <w:rsid w:val="00336C25"/>
    <w:rsid w:val="00336C50"/>
    <w:rsid w:val="003374CD"/>
    <w:rsid w:val="00340472"/>
    <w:rsid w:val="00340495"/>
    <w:rsid w:val="00340B45"/>
    <w:rsid w:val="00341444"/>
    <w:rsid w:val="00341973"/>
    <w:rsid w:val="00342432"/>
    <w:rsid w:val="00342582"/>
    <w:rsid w:val="00343775"/>
    <w:rsid w:val="003440DF"/>
    <w:rsid w:val="003440F5"/>
    <w:rsid w:val="0034426F"/>
    <w:rsid w:val="00344700"/>
    <w:rsid w:val="0034484E"/>
    <w:rsid w:val="00344963"/>
    <w:rsid w:val="00345287"/>
    <w:rsid w:val="003456F8"/>
    <w:rsid w:val="0034598C"/>
    <w:rsid w:val="00345C73"/>
    <w:rsid w:val="00345D01"/>
    <w:rsid w:val="00345E6B"/>
    <w:rsid w:val="003469B6"/>
    <w:rsid w:val="00346B2B"/>
    <w:rsid w:val="00346C18"/>
    <w:rsid w:val="00346C89"/>
    <w:rsid w:val="00350FE4"/>
    <w:rsid w:val="00352007"/>
    <w:rsid w:val="00352754"/>
    <w:rsid w:val="00352B2F"/>
    <w:rsid w:val="00352C06"/>
    <w:rsid w:val="003533D1"/>
    <w:rsid w:val="00353751"/>
    <w:rsid w:val="00354A10"/>
    <w:rsid w:val="00354C2D"/>
    <w:rsid w:val="00354D29"/>
    <w:rsid w:val="0035509E"/>
    <w:rsid w:val="00355AC9"/>
    <w:rsid w:val="0035605A"/>
    <w:rsid w:val="0035616B"/>
    <w:rsid w:val="00356D72"/>
    <w:rsid w:val="0035794C"/>
    <w:rsid w:val="0036073D"/>
    <w:rsid w:val="00361978"/>
    <w:rsid w:val="00361C6F"/>
    <w:rsid w:val="00362225"/>
    <w:rsid w:val="003623FB"/>
    <w:rsid w:val="00362C52"/>
    <w:rsid w:val="00363608"/>
    <w:rsid w:val="003639CE"/>
    <w:rsid w:val="003645DB"/>
    <w:rsid w:val="003648D2"/>
    <w:rsid w:val="00364A53"/>
    <w:rsid w:val="00364B4C"/>
    <w:rsid w:val="0036572A"/>
    <w:rsid w:val="00366CDA"/>
    <w:rsid w:val="00367176"/>
    <w:rsid w:val="003675DC"/>
    <w:rsid w:val="003676E6"/>
    <w:rsid w:val="0036777B"/>
    <w:rsid w:val="00367A7E"/>
    <w:rsid w:val="003701C7"/>
    <w:rsid w:val="00370E08"/>
    <w:rsid w:val="00370E8C"/>
    <w:rsid w:val="00371F4F"/>
    <w:rsid w:val="00373274"/>
    <w:rsid w:val="00374151"/>
    <w:rsid w:val="003742E1"/>
    <w:rsid w:val="00374452"/>
    <w:rsid w:val="00375AEF"/>
    <w:rsid w:val="003761D5"/>
    <w:rsid w:val="00377EB4"/>
    <w:rsid w:val="00380267"/>
    <w:rsid w:val="003806A0"/>
    <w:rsid w:val="00380C89"/>
    <w:rsid w:val="003814A1"/>
    <w:rsid w:val="00381BF5"/>
    <w:rsid w:val="0038312C"/>
    <w:rsid w:val="00383EBD"/>
    <w:rsid w:val="00384A7C"/>
    <w:rsid w:val="00385077"/>
    <w:rsid w:val="003852A3"/>
    <w:rsid w:val="00385797"/>
    <w:rsid w:val="00385A34"/>
    <w:rsid w:val="00386608"/>
    <w:rsid w:val="003867AC"/>
    <w:rsid w:val="00386E24"/>
    <w:rsid w:val="00386FF1"/>
    <w:rsid w:val="003871B8"/>
    <w:rsid w:val="003879CD"/>
    <w:rsid w:val="00391049"/>
    <w:rsid w:val="00391195"/>
    <w:rsid w:val="0039120B"/>
    <w:rsid w:val="00391B76"/>
    <w:rsid w:val="00391DC3"/>
    <w:rsid w:val="00392246"/>
    <w:rsid w:val="00392705"/>
    <w:rsid w:val="00392A2F"/>
    <w:rsid w:val="003930FA"/>
    <w:rsid w:val="00393672"/>
    <w:rsid w:val="003939C8"/>
    <w:rsid w:val="00393F1D"/>
    <w:rsid w:val="00394580"/>
    <w:rsid w:val="003948FE"/>
    <w:rsid w:val="00394B97"/>
    <w:rsid w:val="00394E31"/>
    <w:rsid w:val="00395824"/>
    <w:rsid w:val="00395937"/>
    <w:rsid w:val="0039596D"/>
    <w:rsid w:val="00395BDE"/>
    <w:rsid w:val="00395FCC"/>
    <w:rsid w:val="003960AA"/>
    <w:rsid w:val="003968A1"/>
    <w:rsid w:val="00396FD3"/>
    <w:rsid w:val="003974A2"/>
    <w:rsid w:val="0039787A"/>
    <w:rsid w:val="00397A78"/>
    <w:rsid w:val="003A0425"/>
    <w:rsid w:val="003A094D"/>
    <w:rsid w:val="003A20B8"/>
    <w:rsid w:val="003A2212"/>
    <w:rsid w:val="003A2922"/>
    <w:rsid w:val="003A2FED"/>
    <w:rsid w:val="003A3983"/>
    <w:rsid w:val="003A590B"/>
    <w:rsid w:val="003A5A72"/>
    <w:rsid w:val="003A6122"/>
    <w:rsid w:val="003A78F9"/>
    <w:rsid w:val="003A79BF"/>
    <w:rsid w:val="003B0099"/>
    <w:rsid w:val="003B013D"/>
    <w:rsid w:val="003B1A86"/>
    <w:rsid w:val="003B1F0E"/>
    <w:rsid w:val="003B20D5"/>
    <w:rsid w:val="003B2750"/>
    <w:rsid w:val="003B2F6E"/>
    <w:rsid w:val="003B3035"/>
    <w:rsid w:val="003B356F"/>
    <w:rsid w:val="003B4601"/>
    <w:rsid w:val="003B471D"/>
    <w:rsid w:val="003B4F3E"/>
    <w:rsid w:val="003B5A80"/>
    <w:rsid w:val="003B5E7D"/>
    <w:rsid w:val="003B5FF0"/>
    <w:rsid w:val="003B6419"/>
    <w:rsid w:val="003B6C3D"/>
    <w:rsid w:val="003C0561"/>
    <w:rsid w:val="003C0A11"/>
    <w:rsid w:val="003C0BB5"/>
    <w:rsid w:val="003C1823"/>
    <w:rsid w:val="003C1EB8"/>
    <w:rsid w:val="003C1F60"/>
    <w:rsid w:val="003C2135"/>
    <w:rsid w:val="003C32FB"/>
    <w:rsid w:val="003C35A5"/>
    <w:rsid w:val="003C3B72"/>
    <w:rsid w:val="003C49AB"/>
    <w:rsid w:val="003C4B06"/>
    <w:rsid w:val="003C5858"/>
    <w:rsid w:val="003C5F7A"/>
    <w:rsid w:val="003C6EA5"/>
    <w:rsid w:val="003C7265"/>
    <w:rsid w:val="003D09B6"/>
    <w:rsid w:val="003D0B21"/>
    <w:rsid w:val="003D0D75"/>
    <w:rsid w:val="003D1A58"/>
    <w:rsid w:val="003D21EC"/>
    <w:rsid w:val="003D3202"/>
    <w:rsid w:val="003D3420"/>
    <w:rsid w:val="003D3C58"/>
    <w:rsid w:val="003D4BB4"/>
    <w:rsid w:val="003D4BE0"/>
    <w:rsid w:val="003D4DE4"/>
    <w:rsid w:val="003D4E09"/>
    <w:rsid w:val="003D58B8"/>
    <w:rsid w:val="003D65BE"/>
    <w:rsid w:val="003D67CA"/>
    <w:rsid w:val="003D68EC"/>
    <w:rsid w:val="003D751A"/>
    <w:rsid w:val="003E1411"/>
    <w:rsid w:val="003E2C92"/>
    <w:rsid w:val="003E3A0D"/>
    <w:rsid w:val="003E3D30"/>
    <w:rsid w:val="003E3D37"/>
    <w:rsid w:val="003E5AA1"/>
    <w:rsid w:val="003E5D05"/>
    <w:rsid w:val="003E5E74"/>
    <w:rsid w:val="003F101D"/>
    <w:rsid w:val="003F1518"/>
    <w:rsid w:val="003F1606"/>
    <w:rsid w:val="003F328F"/>
    <w:rsid w:val="003F3CE0"/>
    <w:rsid w:val="003F41C1"/>
    <w:rsid w:val="003F43C0"/>
    <w:rsid w:val="003F454C"/>
    <w:rsid w:val="003F462F"/>
    <w:rsid w:val="003F52D6"/>
    <w:rsid w:val="003F7DB1"/>
    <w:rsid w:val="004007E6"/>
    <w:rsid w:val="00401DA1"/>
    <w:rsid w:val="004024DC"/>
    <w:rsid w:val="0040257E"/>
    <w:rsid w:val="00402977"/>
    <w:rsid w:val="00402DA4"/>
    <w:rsid w:val="00402DC4"/>
    <w:rsid w:val="00403153"/>
    <w:rsid w:val="00403379"/>
    <w:rsid w:val="004035F2"/>
    <w:rsid w:val="004036DE"/>
    <w:rsid w:val="00403A94"/>
    <w:rsid w:val="00403EE1"/>
    <w:rsid w:val="0040410F"/>
    <w:rsid w:val="00404374"/>
    <w:rsid w:val="00404473"/>
    <w:rsid w:val="0040620D"/>
    <w:rsid w:val="0040648C"/>
    <w:rsid w:val="004078FE"/>
    <w:rsid w:val="00407990"/>
    <w:rsid w:val="00407FB0"/>
    <w:rsid w:val="00410347"/>
    <w:rsid w:val="00410EA7"/>
    <w:rsid w:val="0041178E"/>
    <w:rsid w:val="004117BA"/>
    <w:rsid w:val="00412BB5"/>
    <w:rsid w:val="004138D6"/>
    <w:rsid w:val="004138E4"/>
    <w:rsid w:val="00413954"/>
    <w:rsid w:val="00413A73"/>
    <w:rsid w:val="00414947"/>
    <w:rsid w:val="00414B5E"/>
    <w:rsid w:val="0041513D"/>
    <w:rsid w:val="0041593E"/>
    <w:rsid w:val="004172CD"/>
    <w:rsid w:val="00420670"/>
    <w:rsid w:val="00420F37"/>
    <w:rsid w:val="0042236E"/>
    <w:rsid w:val="00422CD3"/>
    <w:rsid w:val="00423179"/>
    <w:rsid w:val="00423971"/>
    <w:rsid w:val="00423AA8"/>
    <w:rsid w:val="00424B03"/>
    <w:rsid w:val="00425648"/>
    <w:rsid w:val="00425811"/>
    <w:rsid w:val="00425BAF"/>
    <w:rsid w:val="00426048"/>
    <w:rsid w:val="004265A4"/>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67D9"/>
    <w:rsid w:val="00436FB2"/>
    <w:rsid w:val="004376A5"/>
    <w:rsid w:val="00437B72"/>
    <w:rsid w:val="00440E06"/>
    <w:rsid w:val="00441226"/>
    <w:rsid w:val="00441418"/>
    <w:rsid w:val="00442438"/>
    <w:rsid w:val="004429CA"/>
    <w:rsid w:val="004437C3"/>
    <w:rsid w:val="00443AD0"/>
    <w:rsid w:val="00444001"/>
    <w:rsid w:val="004445D2"/>
    <w:rsid w:val="00444C56"/>
    <w:rsid w:val="0044522E"/>
    <w:rsid w:val="0044582E"/>
    <w:rsid w:val="00445D0F"/>
    <w:rsid w:val="00445D6A"/>
    <w:rsid w:val="00446A06"/>
    <w:rsid w:val="00447396"/>
    <w:rsid w:val="00447753"/>
    <w:rsid w:val="0044796B"/>
    <w:rsid w:val="00447AC4"/>
    <w:rsid w:val="00447D6B"/>
    <w:rsid w:val="00450FBF"/>
    <w:rsid w:val="00451E4D"/>
    <w:rsid w:val="00452889"/>
    <w:rsid w:val="0045320A"/>
    <w:rsid w:val="004532B1"/>
    <w:rsid w:val="00453D54"/>
    <w:rsid w:val="004550F8"/>
    <w:rsid w:val="00455A78"/>
    <w:rsid w:val="00455C8D"/>
    <w:rsid w:val="00455E48"/>
    <w:rsid w:val="004604DB"/>
    <w:rsid w:val="0046166D"/>
    <w:rsid w:val="00461758"/>
    <w:rsid w:val="00461D91"/>
    <w:rsid w:val="00462032"/>
    <w:rsid w:val="00462550"/>
    <w:rsid w:val="004627DC"/>
    <w:rsid w:val="00462E5A"/>
    <w:rsid w:val="004644AD"/>
    <w:rsid w:val="004646C4"/>
    <w:rsid w:val="004652A9"/>
    <w:rsid w:val="004658A2"/>
    <w:rsid w:val="00465A29"/>
    <w:rsid w:val="00465D1A"/>
    <w:rsid w:val="00466DE2"/>
    <w:rsid w:val="004674E2"/>
    <w:rsid w:val="00467550"/>
    <w:rsid w:val="0046756E"/>
    <w:rsid w:val="00470402"/>
    <w:rsid w:val="00470F4F"/>
    <w:rsid w:val="004712E0"/>
    <w:rsid w:val="0047164F"/>
    <w:rsid w:val="0047175A"/>
    <w:rsid w:val="00471DC2"/>
    <w:rsid w:val="00472440"/>
    <w:rsid w:val="00473588"/>
    <w:rsid w:val="00473857"/>
    <w:rsid w:val="00474F62"/>
    <w:rsid w:val="00474F7B"/>
    <w:rsid w:val="00475559"/>
    <w:rsid w:val="0047584D"/>
    <w:rsid w:val="00475C24"/>
    <w:rsid w:val="00475F88"/>
    <w:rsid w:val="00477ABD"/>
    <w:rsid w:val="00477FF9"/>
    <w:rsid w:val="004800F7"/>
    <w:rsid w:val="004802B9"/>
    <w:rsid w:val="004803A4"/>
    <w:rsid w:val="004810C5"/>
    <w:rsid w:val="004810F3"/>
    <w:rsid w:val="00481EE1"/>
    <w:rsid w:val="0048255C"/>
    <w:rsid w:val="00482D65"/>
    <w:rsid w:val="00483B02"/>
    <w:rsid w:val="0048470A"/>
    <w:rsid w:val="00484ED0"/>
    <w:rsid w:val="004854F7"/>
    <w:rsid w:val="0048580A"/>
    <w:rsid w:val="00485915"/>
    <w:rsid w:val="0048607D"/>
    <w:rsid w:val="004872E9"/>
    <w:rsid w:val="00487334"/>
    <w:rsid w:val="00487371"/>
    <w:rsid w:val="00487458"/>
    <w:rsid w:val="0048747E"/>
    <w:rsid w:val="00487C27"/>
    <w:rsid w:val="00490733"/>
    <w:rsid w:val="004910CF"/>
    <w:rsid w:val="004911D1"/>
    <w:rsid w:val="00491848"/>
    <w:rsid w:val="00491C65"/>
    <w:rsid w:val="00492EB9"/>
    <w:rsid w:val="00492F67"/>
    <w:rsid w:val="00493D5A"/>
    <w:rsid w:val="00494900"/>
    <w:rsid w:val="00495764"/>
    <w:rsid w:val="0049596E"/>
    <w:rsid w:val="00495ECB"/>
    <w:rsid w:val="004A09FD"/>
    <w:rsid w:val="004A0DA6"/>
    <w:rsid w:val="004A10D1"/>
    <w:rsid w:val="004A1A7F"/>
    <w:rsid w:val="004A25AA"/>
    <w:rsid w:val="004A3020"/>
    <w:rsid w:val="004A4BF2"/>
    <w:rsid w:val="004A5269"/>
    <w:rsid w:val="004A52C0"/>
    <w:rsid w:val="004A5887"/>
    <w:rsid w:val="004A5B5E"/>
    <w:rsid w:val="004A5C21"/>
    <w:rsid w:val="004A68E7"/>
    <w:rsid w:val="004B0AE5"/>
    <w:rsid w:val="004B15FB"/>
    <w:rsid w:val="004B47FB"/>
    <w:rsid w:val="004B48C2"/>
    <w:rsid w:val="004B5B35"/>
    <w:rsid w:val="004B6CE0"/>
    <w:rsid w:val="004B6E85"/>
    <w:rsid w:val="004B78F8"/>
    <w:rsid w:val="004C0849"/>
    <w:rsid w:val="004C162E"/>
    <w:rsid w:val="004C2D68"/>
    <w:rsid w:val="004C3149"/>
    <w:rsid w:val="004C3184"/>
    <w:rsid w:val="004C4BC0"/>
    <w:rsid w:val="004C671F"/>
    <w:rsid w:val="004C6FF7"/>
    <w:rsid w:val="004C721E"/>
    <w:rsid w:val="004C7938"/>
    <w:rsid w:val="004C7FCD"/>
    <w:rsid w:val="004D0466"/>
    <w:rsid w:val="004D0ADF"/>
    <w:rsid w:val="004D0C64"/>
    <w:rsid w:val="004D1146"/>
    <w:rsid w:val="004D1EB0"/>
    <w:rsid w:val="004D200C"/>
    <w:rsid w:val="004D21CC"/>
    <w:rsid w:val="004D2308"/>
    <w:rsid w:val="004D2BAE"/>
    <w:rsid w:val="004D32B3"/>
    <w:rsid w:val="004D33B6"/>
    <w:rsid w:val="004D490F"/>
    <w:rsid w:val="004D4A6F"/>
    <w:rsid w:val="004D68E3"/>
    <w:rsid w:val="004D74AE"/>
    <w:rsid w:val="004D7F8B"/>
    <w:rsid w:val="004E0B40"/>
    <w:rsid w:val="004E0BC3"/>
    <w:rsid w:val="004E11DC"/>
    <w:rsid w:val="004E151D"/>
    <w:rsid w:val="004E1EA2"/>
    <w:rsid w:val="004E25C9"/>
    <w:rsid w:val="004E2FDF"/>
    <w:rsid w:val="004E4374"/>
    <w:rsid w:val="004E4571"/>
    <w:rsid w:val="004E487F"/>
    <w:rsid w:val="004E48B5"/>
    <w:rsid w:val="004E5274"/>
    <w:rsid w:val="004E5929"/>
    <w:rsid w:val="004E630A"/>
    <w:rsid w:val="004E6F81"/>
    <w:rsid w:val="004E7363"/>
    <w:rsid w:val="004E738A"/>
    <w:rsid w:val="004F0830"/>
    <w:rsid w:val="004F0B2E"/>
    <w:rsid w:val="004F0BA5"/>
    <w:rsid w:val="004F0C08"/>
    <w:rsid w:val="004F0EAF"/>
    <w:rsid w:val="004F1060"/>
    <w:rsid w:val="004F126D"/>
    <w:rsid w:val="004F1974"/>
    <w:rsid w:val="004F1AF2"/>
    <w:rsid w:val="004F1C8C"/>
    <w:rsid w:val="004F1D80"/>
    <w:rsid w:val="004F2444"/>
    <w:rsid w:val="004F2DF3"/>
    <w:rsid w:val="004F3E74"/>
    <w:rsid w:val="004F3EEC"/>
    <w:rsid w:val="004F4D5E"/>
    <w:rsid w:val="004F4FCF"/>
    <w:rsid w:val="004F5723"/>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2F85"/>
    <w:rsid w:val="005033FF"/>
    <w:rsid w:val="00503B55"/>
    <w:rsid w:val="0050556E"/>
    <w:rsid w:val="005059F7"/>
    <w:rsid w:val="0050673A"/>
    <w:rsid w:val="005069C5"/>
    <w:rsid w:val="005072DC"/>
    <w:rsid w:val="0050774B"/>
    <w:rsid w:val="00507B57"/>
    <w:rsid w:val="00510A90"/>
    <w:rsid w:val="00510B55"/>
    <w:rsid w:val="00512096"/>
    <w:rsid w:val="005125D3"/>
    <w:rsid w:val="00512867"/>
    <w:rsid w:val="00513F49"/>
    <w:rsid w:val="00514AA6"/>
    <w:rsid w:val="00514B1F"/>
    <w:rsid w:val="00514B63"/>
    <w:rsid w:val="0051551D"/>
    <w:rsid w:val="00515ADB"/>
    <w:rsid w:val="00515CAC"/>
    <w:rsid w:val="005168ED"/>
    <w:rsid w:val="00520DFF"/>
    <w:rsid w:val="00521156"/>
    <w:rsid w:val="0052120B"/>
    <w:rsid w:val="00521507"/>
    <w:rsid w:val="0052156A"/>
    <w:rsid w:val="0052201B"/>
    <w:rsid w:val="0052266F"/>
    <w:rsid w:val="00522F3C"/>
    <w:rsid w:val="00523264"/>
    <w:rsid w:val="005249EA"/>
    <w:rsid w:val="00524C4B"/>
    <w:rsid w:val="00525AF0"/>
    <w:rsid w:val="00525B3E"/>
    <w:rsid w:val="00525F6D"/>
    <w:rsid w:val="00526140"/>
    <w:rsid w:val="00526640"/>
    <w:rsid w:val="0052749F"/>
    <w:rsid w:val="00527979"/>
    <w:rsid w:val="0052799A"/>
    <w:rsid w:val="00530077"/>
    <w:rsid w:val="00530235"/>
    <w:rsid w:val="00530F54"/>
    <w:rsid w:val="00531E23"/>
    <w:rsid w:val="00533617"/>
    <w:rsid w:val="00533838"/>
    <w:rsid w:val="005339E1"/>
    <w:rsid w:val="00533FC9"/>
    <w:rsid w:val="00535324"/>
    <w:rsid w:val="00535490"/>
    <w:rsid w:val="00535564"/>
    <w:rsid w:val="00536025"/>
    <w:rsid w:val="00536612"/>
    <w:rsid w:val="00536700"/>
    <w:rsid w:val="00536D50"/>
    <w:rsid w:val="00536E91"/>
    <w:rsid w:val="0053709C"/>
    <w:rsid w:val="00537235"/>
    <w:rsid w:val="00540BEE"/>
    <w:rsid w:val="00540FB0"/>
    <w:rsid w:val="005412C7"/>
    <w:rsid w:val="005417EB"/>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3ED"/>
    <w:rsid w:val="00546441"/>
    <w:rsid w:val="0054682A"/>
    <w:rsid w:val="00546C44"/>
    <w:rsid w:val="00546E09"/>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A2"/>
    <w:rsid w:val="005555E4"/>
    <w:rsid w:val="0055570E"/>
    <w:rsid w:val="005572F3"/>
    <w:rsid w:val="005607FE"/>
    <w:rsid w:val="00560A05"/>
    <w:rsid w:val="00560CA4"/>
    <w:rsid w:val="0056159F"/>
    <w:rsid w:val="0056254D"/>
    <w:rsid w:val="00562941"/>
    <w:rsid w:val="0056316B"/>
    <w:rsid w:val="005631FA"/>
    <w:rsid w:val="00563D0A"/>
    <w:rsid w:val="00563FE6"/>
    <w:rsid w:val="005642A1"/>
    <w:rsid w:val="005648B0"/>
    <w:rsid w:val="0056521A"/>
    <w:rsid w:val="005658F5"/>
    <w:rsid w:val="00566072"/>
    <w:rsid w:val="0056627C"/>
    <w:rsid w:val="00566338"/>
    <w:rsid w:val="005666CC"/>
    <w:rsid w:val="00567A2A"/>
    <w:rsid w:val="00567FE7"/>
    <w:rsid w:val="0057109B"/>
    <w:rsid w:val="00571198"/>
    <w:rsid w:val="00571580"/>
    <w:rsid w:val="005718F1"/>
    <w:rsid w:val="00571B38"/>
    <w:rsid w:val="00571E16"/>
    <w:rsid w:val="0057262D"/>
    <w:rsid w:val="00572F8F"/>
    <w:rsid w:val="005739A2"/>
    <w:rsid w:val="00573D4F"/>
    <w:rsid w:val="00573DC8"/>
    <w:rsid w:val="00575498"/>
    <w:rsid w:val="00575A21"/>
    <w:rsid w:val="00576347"/>
    <w:rsid w:val="00576676"/>
    <w:rsid w:val="0057722E"/>
    <w:rsid w:val="00577453"/>
    <w:rsid w:val="005805C5"/>
    <w:rsid w:val="00580B4E"/>
    <w:rsid w:val="00580E49"/>
    <w:rsid w:val="00581210"/>
    <w:rsid w:val="0058125D"/>
    <w:rsid w:val="00581378"/>
    <w:rsid w:val="00581CDD"/>
    <w:rsid w:val="00583017"/>
    <w:rsid w:val="00583428"/>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1FFC"/>
    <w:rsid w:val="005928EB"/>
    <w:rsid w:val="00594091"/>
    <w:rsid w:val="005941E6"/>
    <w:rsid w:val="0059446D"/>
    <w:rsid w:val="00594554"/>
    <w:rsid w:val="00595784"/>
    <w:rsid w:val="00596743"/>
    <w:rsid w:val="00596E9A"/>
    <w:rsid w:val="00596EAB"/>
    <w:rsid w:val="00596F09"/>
    <w:rsid w:val="005971D5"/>
    <w:rsid w:val="0059736B"/>
    <w:rsid w:val="005A0456"/>
    <w:rsid w:val="005A057A"/>
    <w:rsid w:val="005A05CC"/>
    <w:rsid w:val="005A0AE5"/>
    <w:rsid w:val="005A0C22"/>
    <w:rsid w:val="005A0CA9"/>
    <w:rsid w:val="005A14A8"/>
    <w:rsid w:val="005A2909"/>
    <w:rsid w:val="005A3295"/>
    <w:rsid w:val="005A32FE"/>
    <w:rsid w:val="005A36CA"/>
    <w:rsid w:val="005A3F7C"/>
    <w:rsid w:val="005A5DA4"/>
    <w:rsid w:val="005A6746"/>
    <w:rsid w:val="005A725F"/>
    <w:rsid w:val="005A796A"/>
    <w:rsid w:val="005A7F0A"/>
    <w:rsid w:val="005B027E"/>
    <w:rsid w:val="005B0621"/>
    <w:rsid w:val="005B0C32"/>
    <w:rsid w:val="005B0CD4"/>
    <w:rsid w:val="005B20B1"/>
    <w:rsid w:val="005B2228"/>
    <w:rsid w:val="005B2A4B"/>
    <w:rsid w:val="005B2FF4"/>
    <w:rsid w:val="005B4813"/>
    <w:rsid w:val="005C0606"/>
    <w:rsid w:val="005C07BC"/>
    <w:rsid w:val="005C12C2"/>
    <w:rsid w:val="005C1632"/>
    <w:rsid w:val="005C1696"/>
    <w:rsid w:val="005C1909"/>
    <w:rsid w:val="005C1C81"/>
    <w:rsid w:val="005C209F"/>
    <w:rsid w:val="005C2116"/>
    <w:rsid w:val="005C2CA7"/>
    <w:rsid w:val="005C3164"/>
    <w:rsid w:val="005C31F4"/>
    <w:rsid w:val="005C39FD"/>
    <w:rsid w:val="005C3B2C"/>
    <w:rsid w:val="005C472B"/>
    <w:rsid w:val="005C48A7"/>
    <w:rsid w:val="005C6618"/>
    <w:rsid w:val="005C68C0"/>
    <w:rsid w:val="005C7EAE"/>
    <w:rsid w:val="005D0094"/>
    <w:rsid w:val="005D011B"/>
    <w:rsid w:val="005D05A9"/>
    <w:rsid w:val="005D0B6D"/>
    <w:rsid w:val="005D0FAD"/>
    <w:rsid w:val="005D0FAF"/>
    <w:rsid w:val="005D131B"/>
    <w:rsid w:val="005D2617"/>
    <w:rsid w:val="005D2B6F"/>
    <w:rsid w:val="005D2C3B"/>
    <w:rsid w:val="005D2CAB"/>
    <w:rsid w:val="005D35E5"/>
    <w:rsid w:val="005D379D"/>
    <w:rsid w:val="005D4848"/>
    <w:rsid w:val="005D5115"/>
    <w:rsid w:val="005D51AF"/>
    <w:rsid w:val="005D5DF9"/>
    <w:rsid w:val="005D5FD3"/>
    <w:rsid w:val="005D67AB"/>
    <w:rsid w:val="005D7378"/>
    <w:rsid w:val="005D76ED"/>
    <w:rsid w:val="005D7F57"/>
    <w:rsid w:val="005E071C"/>
    <w:rsid w:val="005E0A21"/>
    <w:rsid w:val="005E1D89"/>
    <w:rsid w:val="005E2304"/>
    <w:rsid w:val="005E29A2"/>
    <w:rsid w:val="005E2A88"/>
    <w:rsid w:val="005E30C9"/>
    <w:rsid w:val="005E42D0"/>
    <w:rsid w:val="005E481C"/>
    <w:rsid w:val="005E4DF8"/>
    <w:rsid w:val="005E6369"/>
    <w:rsid w:val="005E6883"/>
    <w:rsid w:val="005E6AE8"/>
    <w:rsid w:val="005E6ECA"/>
    <w:rsid w:val="005E7FC9"/>
    <w:rsid w:val="005F06B2"/>
    <w:rsid w:val="005F07D2"/>
    <w:rsid w:val="005F0A0D"/>
    <w:rsid w:val="005F21AF"/>
    <w:rsid w:val="005F2599"/>
    <w:rsid w:val="005F2D31"/>
    <w:rsid w:val="005F38EC"/>
    <w:rsid w:val="005F3ADA"/>
    <w:rsid w:val="005F4229"/>
    <w:rsid w:val="005F4D1B"/>
    <w:rsid w:val="005F5295"/>
    <w:rsid w:val="005F69B7"/>
    <w:rsid w:val="005F6A61"/>
    <w:rsid w:val="005F7B88"/>
    <w:rsid w:val="006003A2"/>
    <w:rsid w:val="00600E0A"/>
    <w:rsid w:val="00601646"/>
    <w:rsid w:val="006028C3"/>
    <w:rsid w:val="0060358D"/>
    <w:rsid w:val="00603BCA"/>
    <w:rsid w:val="00604F72"/>
    <w:rsid w:val="00604F90"/>
    <w:rsid w:val="006073F6"/>
    <w:rsid w:val="006074C3"/>
    <w:rsid w:val="00610E0C"/>
    <w:rsid w:val="00611062"/>
    <w:rsid w:val="00611115"/>
    <w:rsid w:val="00611250"/>
    <w:rsid w:val="006119C3"/>
    <w:rsid w:val="00612ACB"/>
    <w:rsid w:val="00612B90"/>
    <w:rsid w:val="0061310E"/>
    <w:rsid w:val="00614257"/>
    <w:rsid w:val="00614D70"/>
    <w:rsid w:val="00614ECA"/>
    <w:rsid w:val="00617497"/>
    <w:rsid w:val="00617946"/>
    <w:rsid w:val="00617AD6"/>
    <w:rsid w:val="00620AA9"/>
    <w:rsid w:val="00620D94"/>
    <w:rsid w:val="00621481"/>
    <w:rsid w:val="006216C9"/>
    <w:rsid w:val="00621A7C"/>
    <w:rsid w:val="00622B89"/>
    <w:rsid w:val="00622C0E"/>
    <w:rsid w:val="00623024"/>
    <w:rsid w:val="00623ED7"/>
    <w:rsid w:val="00625C87"/>
    <w:rsid w:val="0062650C"/>
    <w:rsid w:val="00626759"/>
    <w:rsid w:val="006303B9"/>
    <w:rsid w:val="00630424"/>
    <w:rsid w:val="0063071B"/>
    <w:rsid w:val="006312DA"/>
    <w:rsid w:val="006317D9"/>
    <w:rsid w:val="00632113"/>
    <w:rsid w:val="006323FC"/>
    <w:rsid w:val="00632FAF"/>
    <w:rsid w:val="0063353C"/>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3FCF"/>
    <w:rsid w:val="00644400"/>
    <w:rsid w:val="00644746"/>
    <w:rsid w:val="0064475F"/>
    <w:rsid w:val="006449C9"/>
    <w:rsid w:val="00646740"/>
    <w:rsid w:val="00646788"/>
    <w:rsid w:val="0064769C"/>
    <w:rsid w:val="006500C4"/>
    <w:rsid w:val="0065042C"/>
    <w:rsid w:val="00651794"/>
    <w:rsid w:val="00652071"/>
    <w:rsid w:val="00652E9E"/>
    <w:rsid w:val="006532A5"/>
    <w:rsid w:val="00653362"/>
    <w:rsid w:val="00653542"/>
    <w:rsid w:val="00653558"/>
    <w:rsid w:val="00653BF5"/>
    <w:rsid w:val="00654529"/>
    <w:rsid w:val="00654A74"/>
    <w:rsid w:val="00654FD4"/>
    <w:rsid w:val="00655238"/>
    <w:rsid w:val="00656843"/>
    <w:rsid w:val="006569B1"/>
    <w:rsid w:val="00656DAD"/>
    <w:rsid w:val="00656FAF"/>
    <w:rsid w:val="00660691"/>
    <w:rsid w:val="00661090"/>
    <w:rsid w:val="00661BB0"/>
    <w:rsid w:val="00662948"/>
    <w:rsid w:val="00663322"/>
    <w:rsid w:val="00663423"/>
    <w:rsid w:val="00663A8C"/>
    <w:rsid w:val="00663C3A"/>
    <w:rsid w:val="00663C95"/>
    <w:rsid w:val="006640F1"/>
    <w:rsid w:val="00664CCE"/>
    <w:rsid w:val="00666666"/>
    <w:rsid w:val="00666783"/>
    <w:rsid w:val="00667760"/>
    <w:rsid w:val="006679B3"/>
    <w:rsid w:val="00667EFC"/>
    <w:rsid w:val="00670570"/>
    <w:rsid w:val="00670CE0"/>
    <w:rsid w:val="00671316"/>
    <w:rsid w:val="006725B8"/>
    <w:rsid w:val="00673503"/>
    <w:rsid w:val="0067432D"/>
    <w:rsid w:val="006747F1"/>
    <w:rsid w:val="006753D3"/>
    <w:rsid w:val="00676F2B"/>
    <w:rsid w:val="006772BC"/>
    <w:rsid w:val="0067742A"/>
    <w:rsid w:val="00677492"/>
    <w:rsid w:val="0067759B"/>
    <w:rsid w:val="006802AA"/>
    <w:rsid w:val="0068038E"/>
    <w:rsid w:val="00680B5B"/>
    <w:rsid w:val="00681456"/>
    <w:rsid w:val="0068146F"/>
    <w:rsid w:val="0068162A"/>
    <w:rsid w:val="00681FB8"/>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673A"/>
    <w:rsid w:val="00696740"/>
    <w:rsid w:val="00696893"/>
    <w:rsid w:val="00696DA5"/>
    <w:rsid w:val="00697432"/>
    <w:rsid w:val="00697702"/>
    <w:rsid w:val="006A01F9"/>
    <w:rsid w:val="006A06AC"/>
    <w:rsid w:val="006A0C53"/>
    <w:rsid w:val="006A0FFC"/>
    <w:rsid w:val="006A1020"/>
    <w:rsid w:val="006A2281"/>
    <w:rsid w:val="006A24D6"/>
    <w:rsid w:val="006A2B3E"/>
    <w:rsid w:val="006A2FBB"/>
    <w:rsid w:val="006A3205"/>
    <w:rsid w:val="006A3AA5"/>
    <w:rsid w:val="006A40BE"/>
    <w:rsid w:val="006A4351"/>
    <w:rsid w:val="006A466A"/>
    <w:rsid w:val="006A4A5C"/>
    <w:rsid w:val="006A4EFA"/>
    <w:rsid w:val="006A5107"/>
    <w:rsid w:val="006A57CF"/>
    <w:rsid w:val="006A5CA5"/>
    <w:rsid w:val="006A5DA3"/>
    <w:rsid w:val="006A658C"/>
    <w:rsid w:val="006A6CE2"/>
    <w:rsid w:val="006A6E4C"/>
    <w:rsid w:val="006A70DF"/>
    <w:rsid w:val="006A7434"/>
    <w:rsid w:val="006A7D01"/>
    <w:rsid w:val="006B0DC9"/>
    <w:rsid w:val="006B0EF0"/>
    <w:rsid w:val="006B10F5"/>
    <w:rsid w:val="006B1440"/>
    <w:rsid w:val="006B2773"/>
    <w:rsid w:val="006B3EC2"/>
    <w:rsid w:val="006B463E"/>
    <w:rsid w:val="006B47C3"/>
    <w:rsid w:val="006B4C5C"/>
    <w:rsid w:val="006B549B"/>
    <w:rsid w:val="006B54FE"/>
    <w:rsid w:val="006B79AD"/>
    <w:rsid w:val="006C02D7"/>
    <w:rsid w:val="006C3E90"/>
    <w:rsid w:val="006C3FA8"/>
    <w:rsid w:val="006C4860"/>
    <w:rsid w:val="006C507F"/>
    <w:rsid w:val="006C5EF0"/>
    <w:rsid w:val="006C6D1F"/>
    <w:rsid w:val="006C6D3B"/>
    <w:rsid w:val="006C6D72"/>
    <w:rsid w:val="006C7850"/>
    <w:rsid w:val="006D0A9D"/>
    <w:rsid w:val="006D0E6A"/>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8E7"/>
    <w:rsid w:val="006D7C52"/>
    <w:rsid w:val="006E0632"/>
    <w:rsid w:val="006E0CA0"/>
    <w:rsid w:val="006E1C69"/>
    <w:rsid w:val="006E30CC"/>
    <w:rsid w:val="006E3637"/>
    <w:rsid w:val="006E3C60"/>
    <w:rsid w:val="006E43E3"/>
    <w:rsid w:val="006E49E8"/>
    <w:rsid w:val="006E591D"/>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222"/>
    <w:rsid w:val="006F6E15"/>
    <w:rsid w:val="006F6F0B"/>
    <w:rsid w:val="006F78CA"/>
    <w:rsid w:val="006F7B47"/>
    <w:rsid w:val="006F7E16"/>
    <w:rsid w:val="006F7E59"/>
    <w:rsid w:val="006F7E87"/>
    <w:rsid w:val="007006EB"/>
    <w:rsid w:val="00700C83"/>
    <w:rsid w:val="00700E5F"/>
    <w:rsid w:val="0070176A"/>
    <w:rsid w:val="00701DBA"/>
    <w:rsid w:val="00702275"/>
    <w:rsid w:val="00702AE7"/>
    <w:rsid w:val="00703CB2"/>
    <w:rsid w:val="00703DA4"/>
    <w:rsid w:val="00704FC7"/>
    <w:rsid w:val="00705974"/>
    <w:rsid w:val="007059D9"/>
    <w:rsid w:val="007059F5"/>
    <w:rsid w:val="00705C61"/>
    <w:rsid w:val="00706608"/>
    <w:rsid w:val="00706B11"/>
    <w:rsid w:val="00710070"/>
    <w:rsid w:val="007103E8"/>
    <w:rsid w:val="0071044A"/>
    <w:rsid w:val="00710F15"/>
    <w:rsid w:val="007110AD"/>
    <w:rsid w:val="0071144C"/>
    <w:rsid w:val="007117CA"/>
    <w:rsid w:val="00711926"/>
    <w:rsid w:val="00711A0F"/>
    <w:rsid w:val="0071212B"/>
    <w:rsid w:val="00712334"/>
    <w:rsid w:val="00712F2D"/>
    <w:rsid w:val="0071336C"/>
    <w:rsid w:val="00713590"/>
    <w:rsid w:val="0071394E"/>
    <w:rsid w:val="00713F6E"/>
    <w:rsid w:val="00715817"/>
    <w:rsid w:val="00715964"/>
    <w:rsid w:val="00715BD3"/>
    <w:rsid w:val="00715C00"/>
    <w:rsid w:val="00715D23"/>
    <w:rsid w:val="00716431"/>
    <w:rsid w:val="007169E0"/>
    <w:rsid w:val="00716A1D"/>
    <w:rsid w:val="00716A99"/>
    <w:rsid w:val="00716D3D"/>
    <w:rsid w:val="007178A0"/>
    <w:rsid w:val="00717A02"/>
    <w:rsid w:val="00717DAE"/>
    <w:rsid w:val="007203F2"/>
    <w:rsid w:val="00720904"/>
    <w:rsid w:val="007212A6"/>
    <w:rsid w:val="00721C29"/>
    <w:rsid w:val="00723728"/>
    <w:rsid w:val="00723C1B"/>
    <w:rsid w:val="00723E56"/>
    <w:rsid w:val="007243A9"/>
    <w:rsid w:val="00724A53"/>
    <w:rsid w:val="00724B3B"/>
    <w:rsid w:val="00724DAF"/>
    <w:rsid w:val="007250CA"/>
    <w:rsid w:val="0072513C"/>
    <w:rsid w:val="00725BEA"/>
    <w:rsid w:val="00725FE1"/>
    <w:rsid w:val="007265DE"/>
    <w:rsid w:val="00726AD2"/>
    <w:rsid w:val="0073020E"/>
    <w:rsid w:val="00730518"/>
    <w:rsid w:val="007308CF"/>
    <w:rsid w:val="00731B04"/>
    <w:rsid w:val="007328CD"/>
    <w:rsid w:val="00732D75"/>
    <w:rsid w:val="00732DF2"/>
    <w:rsid w:val="00733F80"/>
    <w:rsid w:val="00734A72"/>
    <w:rsid w:val="00734B4A"/>
    <w:rsid w:val="00735C7F"/>
    <w:rsid w:val="00735D5B"/>
    <w:rsid w:val="00736C5D"/>
    <w:rsid w:val="00736CF8"/>
    <w:rsid w:val="00737012"/>
    <w:rsid w:val="0073729E"/>
    <w:rsid w:val="007377D2"/>
    <w:rsid w:val="00740FA6"/>
    <w:rsid w:val="0074105F"/>
    <w:rsid w:val="00741C33"/>
    <w:rsid w:val="00741DA3"/>
    <w:rsid w:val="0074246B"/>
    <w:rsid w:val="00742A22"/>
    <w:rsid w:val="00742B1E"/>
    <w:rsid w:val="00742F4B"/>
    <w:rsid w:val="00743B06"/>
    <w:rsid w:val="007440D4"/>
    <w:rsid w:val="007459A2"/>
    <w:rsid w:val="007461CA"/>
    <w:rsid w:val="007473F5"/>
    <w:rsid w:val="0074796D"/>
    <w:rsid w:val="00750442"/>
    <w:rsid w:val="007508D1"/>
    <w:rsid w:val="00750C4A"/>
    <w:rsid w:val="00751480"/>
    <w:rsid w:val="007525F5"/>
    <w:rsid w:val="00752BC4"/>
    <w:rsid w:val="007532B4"/>
    <w:rsid w:val="00754139"/>
    <w:rsid w:val="007544C9"/>
    <w:rsid w:val="00754C42"/>
    <w:rsid w:val="0075506B"/>
    <w:rsid w:val="00755D46"/>
    <w:rsid w:val="0075605D"/>
    <w:rsid w:val="007567E4"/>
    <w:rsid w:val="00756BE6"/>
    <w:rsid w:val="00756D18"/>
    <w:rsid w:val="00756F28"/>
    <w:rsid w:val="007570E5"/>
    <w:rsid w:val="0075740A"/>
    <w:rsid w:val="00757991"/>
    <w:rsid w:val="00760233"/>
    <w:rsid w:val="00760940"/>
    <w:rsid w:val="00761050"/>
    <w:rsid w:val="00763331"/>
    <w:rsid w:val="007647A7"/>
    <w:rsid w:val="007655AA"/>
    <w:rsid w:val="00765F79"/>
    <w:rsid w:val="00767169"/>
    <w:rsid w:val="0076731A"/>
    <w:rsid w:val="0076738F"/>
    <w:rsid w:val="00770116"/>
    <w:rsid w:val="007704DF"/>
    <w:rsid w:val="00771242"/>
    <w:rsid w:val="00771C66"/>
    <w:rsid w:val="00771DCD"/>
    <w:rsid w:val="00773E22"/>
    <w:rsid w:val="007745D1"/>
    <w:rsid w:val="00774709"/>
    <w:rsid w:val="0077546C"/>
    <w:rsid w:val="00775BB4"/>
    <w:rsid w:val="00776B11"/>
    <w:rsid w:val="00776BC0"/>
    <w:rsid w:val="007815EB"/>
    <w:rsid w:val="0078184F"/>
    <w:rsid w:val="0078263A"/>
    <w:rsid w:val="0078342D"/>
    <w:rsid w:val="007836F2"/>
    <w:rsid w:val="00783775"/>
    <w:rsid w:val="00783B18"/>
    <w:rsid w:val="00783E1F"/>
    <w:rsid w:val="00783E82"/>
    <w:rsid w:val="00784529"/>
    <w:rsid w:val="00784564"/>
    <w:rsid w:val="00785DCA"/>
    <w:rsid w:val="00785F0C"/>
    <w:rsid w:val="00786021"/>
    <w:rsid w:val="00786176"/>
    <w:rsid w:val="007863AC"/>
    <w:rsid w:val="00786486"/>
    <w:rsid w:val="00786AE6"/>
    <w:rsid w:val="00786C2E"/>
    <w:rsid w:val="0078706D"/>
    <w:rsid w:val="007870D4"/>
    <w:rsid w:val="0078723D"/>
    <w:rsid w:val="00787BF9"/>
    <w:rsid w:val="00787C4C"/>
    <w:rsid w:val="00787FEE"/>
    <w:rsid w:val="00790504"/>
    <w:rsid w:val="007922F7"/>
    <w:rsid w:val="00794276"/>
    <w:rsid w:val="00794BAB"/>
    <w:rsid w:val="007958CE"/>
    <w:rsid w:val="00795D40"/>
    <w:rsid w:val="007960C5"/>
    <w:rsid w:val="0079688D"/>
    <w:rsid w:val="00796A0A"/>
    <w:rsid w:val="00796EC8"/>
    <w:rsid w:val="007A01BE"/>
    <w:rsid w:val="007A0E52"/>
    <w:rsid w:val="007A198B"/>
    <w:rsid w:val="007A20EC"/>
    <w:rsid w:val="007A332F"/>
    <w:rsid w:val="007A42EC"/>
    <w:rsid w:val="007A4FB3"/>
    <w:rsid w:val="007A5C95"/>
    <w:rsid w:val="007A5EBC"/>
    <w:rsid w:val="007A5F9B"/>
    <w:rsid w:val="007A62E3"/>
    <w:rsid w:val="007A66A6"/>
    <w:rsid w:val="007A726C"/>
    <w:rsid w:val="007A7571"/>
    <w:rsid w:val="007B0C5D"/>
    <w:rsid w:val="007B1062"/>
    <w:rsid w:val="007B1830"/>
    <w:rsid w:val="007B19BE"/>
    <w:rsid w:val="007B2792"/>
    <w:rsid w:val="007B2ABB"/>
    <w:rsid w:val="007B2C2A"/>
    <w:rsid w:val="007B2E7A"/>
    <w:rsid w:val="007B3BA5"/>
    <w:rsid w:val="007B437E"/>
    <w:rsid w:val="007B4A74"/>
    <w:rsid w:val="007B4CF3"/>
    <w:rsid w:val="007B4DEA"/>
    <w:rsid w:val="007B5448"/>
    <w:rsid w:val="007B5658"/>
    <w:rsid w:val="007B5742"/>
    <w:rsid w:val="007B68D5"/>
    <w:rsid w:val="007B69AB"/>
    <w:rsid w:val="007B70B9"/>
    <w:rsid w:val="007C033C"/>
    <w:rsid w:val="007C11B0"/>
    <w:rsid w:val="007C12C6"/>
    <w:rsid w:val="007C23B1"/>
    <w:rsid w:val="007C34F9"/>
    <w:rsid w:val="007C37A2"/>
    <w:rsid w:val="007C4284"/>
    <w:rsid w:val="007C4A7D"/>
    <w:rsid w:val="007C4FD3"/>
    <w:rsid w:val="007C6BCF"/>
    <w:rsid w:val="007C7566"/>
    <w:rsid w:val="007D0AC4"/>
    <w:rsid w:val="007D18C6"/>
    <w:rsid w:val="007D19F1"/>
    <w:rsid w:val="007D247C"/>
    <w:rsid w:val="007D2AC4"/>
    <w:rsid w:val="007D322B"/>
    <w:rsid w:val="007D34E8"/>
    <w:rsid w:val="007D3962"/>
    <w:rsid w:val="007D3F1E"/>
    <w:rsid w:val="007D419F"/>
    <w:rsid w:val="007D4D95"/>
    <w:rsid w:val="007D5620"/>
    <w:rsid w:val="007D753C"/>
    <w:rsid w:val="007D77D9"/>
    <w:rsid w:val="007E0791"/>
    <w:rsid w:val="007E0B6F"/>
    <w:rsid w:val="007E22ED"/>
    <w:rsid w:val="007E2A01"/>
    <w:rsid w:val="007E349F"/>
    <w:rsid w:val="007E3566"/>
    <w:rsid w:val="007E35A0"/>
    <w:rsid w:val="007E35D4"/>
    <w:rsid w:val="007E4D1F"/>
    <w:rsid w:val="007E5D20"/>
    <w:rsid w:val="007E692A"/>
    <w:rsid w:val="007E793B"/>
    <w:rsid w:val="007E7D4C"/>
    <w:rsid w:val="007E7E73"/>
    <w:rsid w:val="007F000B"/>
    <w:rsid w:val="007F038F"/>
    <w:rsid w:val="007F0F6A"/>
    <w:rsid w:val="007F10F4"/>
    <w:rsid w:val="007F1DB9"/>
    <w:rsid w:val="007F1DD4"/>
    <w:rsid w:val="007F2F09"/>
    <w:rsid w:val="007F3862"/>
    <w:rsid w:val="007F3C67"/>
    <w:rsid w:val="007F44D1"/>
    <w:rsid w:val="007F4652"/>
    <w:rsid w:val="007F488E"/>
    <w:rsid w:val="007F4A05"/>
    <w:rsid w:val="007F4BDD"/>
    <w:rsid w:val="007F4D6E"/>
    <w:rsid w:val="007F4F29"/>
    <w:rsid w:val="007F509C"/>
    <w:rsid w:val="007F635B"/>
    <w:rsid w:val="007F63B7"/>
    <w:rsid w:val="007F6846"/>
    <w:rsid w:val="007F72A7"/>
    <w:rsid w:val="00800715"/>
    <w:rsid w:val="00801307"/>
    <w:rsid w:val="0080152A"/>
    <w:rsid w:val="0080206E"/>
    <w:rsid w:val="008024D2"/>
    <w:rsid w:val="00802972"/>
    <w:rsid w:val="00802AE7"/>
    <w:rsid w:val="00802C2D"/>
    <w:rsid w:val="00803A21"/>
    <w:rsid w:val="008046B2"/>
    <w:rsid w:val="00804AC9"/>
    <w:rsid w:val="00804D16"/>
    <w:rsid w:val="008052C8"/>
    <w:rsid w:val="008055AD"/>
    <w:rsid w:val="00806953"/>
    <w:rsid w:val="008070BD"/>
    <w:rsid w:val="008079AB"/>
    <w:rsid w:val="00810D8E"/>
    <w:rsid w:val="00811DB1"/>
    <w:rsid w:val="0081309F"/>
    <w:rsid w:val="00813614"/>
    <w:rsid w:val="008137A5"/>
    <w:rsid w:val="00813F1E"/>
    <w:rsid w:val="0081401B"/>
    <w:rsid w:val="00814AE0"/>
    <w:rsid w:val="00815277"/>
    <w:rsid w:val="0081558A"/>
    <w:rsid w:val="00815702"/>
    <w:rsid w:val="00815709"/>
    <w:rsid w:val="008160D2"/>
    <w:rsid w:val="00817A06"/>
    <w:rsid w:val="00820883"/>
    <w:rsid w:val="00820A2B"/>
    <w:rsid w:val="008211A5"/>
    <w:rsid w:val="0082153E"/>
    <w:rsid w:val="00821D8B"/>
    <w:rsid w:val="00822220"/>
    <w:rsid w:val="00822D31"/>
    <w:rsid w:val="008236F3"/>
    <w:rsid w:val="0082483A"/>
    <w:rsid w:val="0082501F"/>
    <w:rsid w:val="0082520E"/>
    <w:rsid w:val="00825834"/>
    <w:rsid w:val="00825979"/>
    <w:rsid w:val="00825DFD"/>
    <w:rsid w:val="0082643A"/>
    <w:rsid w:val="00826B19"/>
    <w:rsid w:val="008278FA"/>
    <w:rsid w:val="008301DB"/>
    <w:rsid w:val="00830363"/>
    <w:rsid w:val="00830519"/>
    <w:rsid w:val="0083081C"/>
    <w:rsid w:val="00830C46"/>
    <w:rsid w:val="008312B1"/>
    <w:rsid w:val="00831A97"/>
    <w:rsid w:val="00831C1C"/>
    <w:rsid w:val="00831D8D"/>
    <w:rsid w:val="008329C8"/>
    <w:rsid w:val="00832EBE"/>
    <w:rsid w:val="008333A6"/>
    <w:rsid w:val="00833B87"/>
    <w:rsid w:val="00833ED4"/>
    <w:rsid w:val="0083429B"/>
    <w:rsid w:val="00835ADE"/>
    <w:rsid w:val="00835BE1"/>
    <w:rsid w:val="00835BE9"/>
    <w:rsid w:val="008364B0"/>
    <w:rsid w:val="008368B8"/>
    <w:rsid w:val="00837CAF"/>
    <w:rsid w:val="008402C4"/>
    <w:rsid w:val="00840684"/>
    <w:rsid w:val="00840D13"/>
    <w:rsid w:val="008410A3"/>
    <w:rsid w:val="00841889"/>
    <w:rsid w:val="00841916"/>
    <w:rsid w:val="00841A9B"/>
    <w:rsid w:val="00842AE6"/>
    <w:rsid w:val="00842CA0"/>
    <w:rsid w:val="008433A5"/>
    <w:rsid w:val="00845755"/>
    <w:rsid w:val="008463D4"/>
    <w:rsid w:val="008466D1"/>
    <w:rsid w:val="00847646"/>
    <w:rsid w:val="00847915"/>
    <w:rsid w:val="00851736"/>
    <w:rsid w:val="0085179D"/>
    <w:rsid w:val="00853045"/>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B95"/>
    <w:rsid w:val="00860CCE"/>
    <w:rsid w:val="00860ED9"/>
    <w:rsid w:val="0086190E"/>
    <w:rsid w:val="00861B68"/>
    <w:rsid w:val="008623BE"/>
    <w:rsid w:val="008630A8"/>
    <w:rsid w:val="008638E7"/>
    <w:rsid w:val="00864357"/>
    <w:rsid w:val="008645E6"/>
    <w:rsid w:val="00864E14"/>
    <w:rsid w:val="00864ED4"/>
    <w:rsid w:val="00866755"/>
    <w:rsid w:val="0086730A"/>
    <w:rsid w:val="00870914"/>
    <w:rsid w:val="008713F4"/>
    <w:rsid w:val="00872518"/>
    <w:rsid w:val="0087254E"/>
    <w:rsid w:val="0087309F"/>
    <w:rsid w:val="0087376B"/>
    <w:rsid w:val="0087458D"/>
    <w:rsid w:val="00874B70"/>
    <w:rsid w:val="00875895"/>
    <w:rsid w:val="00875AB3"/>
    <w:rsid w:val="00876685"/>
    <w:rsid w:val="00876B24"/>
    <w:rsid w:val="00876C21"/>
    <w:rsid w:val="00876C22"/>
    <w:rsid w:val="00877468"/>
    <w:rsid w:val="0088015E"/>
    <w:rsid w:val="0088026C"/>
    <w:rsid w:val="00880428"/>
    <w:rsid w:val="00880B2F"/>
    <w:rsid w:val="00880F65"/>
    <w:rsid w:val="00881243"/>
    <w:rsid w:val="008814FB"/>
    <w:rsid w:val="0088276B"/>
    <w:rsid w:val="00882B0A"/>
    <w:rsid w:val="0088385F"/>
    <w:rsid w:val="0088424E"/>
    <w:rsid w:val="008842AF"/>
    <w:rsid w:val="00885186"/>
    <w:rsid w:val="00885DAA"/>
    <w:rsid w:val="008861CA"/>
    <w:rsid w:val="0088650C"/>
    <w:rsid w:val="00886568"/>
    <w:rsid w:val="008867A7"/>
    <w:rsid w:val="00886CDF"/>
    <w:rsid w:val="00886DA5"/>
    <w:rsid w:val="00890292"/>
    <w:rsid w:val="008904AE"/>
    <w:rsid w:val="00891004"/>
    <w:rsid w:val="00891120"/>
    <w:rsid w:val="00891738"/>
    <w:rsid w:val="00892DF4"/>
    <w:rsid w:val="00893155"/>
    <w:rsid w:val="00893E93"/>
    <w:rsid w:val="0089412B"/>
    <w:rsid w:val="00895036"/>
    <w:rsid w:val="00895629"/>
    <w:rsid w:val="00896329"/>
    <w:rsid w:val="008968D8"/>
    <w:rsid w:val="00896A4B"/>
    <w:rsid w:val="00896CA4"/>
    <w:rsid w:val="00896DC4"/>
    <w:rsid w:val="008977DA"/>
    <w:rsid w:val="00897C2F"/>
    <w:rsid w:val="00897F16"/>
    <w:rsid w:val="008A0630"/>
    <w:rsid w:val="008A08FB"/>
    <w:rsid w:val="008A199D"/>
    <w:rsid w:val="008A19AF"/>
    <w:rsid w:val="008A1DBD"/>
    <w:rsid w:val="008A1F5D"/>
    <w:rsid w:val="008A292D"/>
    <w:rsid w:val="008A5B0E"/>
    <w:rsid w:val="008B08D2"/>
    <w:rsid w:val="008B1E38"/>
    <w:rsid w:val="008B2CEE"/>
    <w:rsid w:val="008B4183"/>
    <w:rsid w:val="008B4976"/>
    <w:rsid w:val="008B5346"/>
    <w:rsid w:val="008B5918"/>
    <w:rsid w:val="008B5D48"/>
    <w:rsid w:val="008B5E4F"/>
    <w:rsid w:val="008B7718"/>
    <w:rsid w:val="008B79D8"/>
    <w:rsid w:val="008C0388"/>
    <w:rsid w:val="008C0397"/>
    <w:rsid w:val="008C13CB"/>
    <w:rsid w:val="008C13F9"/>
    <w:rsid w:val="008C2092"/>
    <w:rsid w:val="008C20F8"/>
    <w:rsid w:val="008C2310"/>
    <w:rsid w:val="008C2CDA"/>
    <w:rsid w:val="008C2FDA"/>
    <w:rsid w:val="008C3ED0"/>
    <w:rsid w:val="008C3F82"/>
    <w:rsid w:val="008C45FF"/>
    <w:rsid w:val="008C5E30"/>
    <w:rsid w:val="008C6132"/>
    <w:rsid w:val="008C7323"/>
    <w:rsid w:val="008C78D7"/>
    <w:rsid w:val="008D0A52"/>
    <w:rsid w:val="008D0E19"/>
    <w:rsid w:val="008D11A8"/>
    <w:rsid w:val="008D1EB8"/>
    <w:rsid w:val="008D2C94"/>
    <w:rsid w:val="008D2DF5"/>
    <w:rsid w:val="008D3D7A"/>
    <w:rsid w:val="008D4293"/>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477"/>
    <w:rsid w:val="008E3C74"/>
    <w:rsid w:val="008E4574"/>
    <w:rsid w:val="008E5523"/>
    <w:rsid w:val="008E62E1"/>
    <w:rsid w:val="008E6668"/>
    <w:rsid w:val="008E6EC0"/>
    <w:rsid w:val="008E7003"/>
    <w:rsid w:val="008E7491"/>
    <w:rsid w:val="008E7B7E"/>
    <w:rsid w:val="008F0418"/>
    <w:rsid w:val="008F1BF9"/>
    <w:rsid w:val="008F2571"/>
    <w:rsid w:val="008F2A05"/>
    <w:rsid w:val="008F2C8D"/>
    <w:rsid w:val="008F35E2"/>
    <w:rsid w:val="008F3A99"/>
    <w:rsid w:val="008F3BCD"/>
    <w:rsid w:val="008F3E36"/>
    <w:rsid w:val="008F4CA4"/>
    <w:rsid w:val="008F4F8F"/>
    <w:rsid w:val="008F5846"/>
    <w:rsid w:val="008F58F1"/>
    <w:rsid w:val="008F5A82"/>
    <w:rsid w:val="008F60FA"/>
    <w:rsid w:val="008F6E7B"/>
    <w:rsid w:val="008F71DF"/>
    <w:rsid w:val="008F73CC"/>
    <w:rsid w:val="008F7848"/>
    <w:rsid w:val="008F7B5A"/>
    <w:rsid w:val="00900079"/>
    <w:rsid w:val="0090068F"/>
    <w:rsid w:val="00902349"/>
    <w:rsid w:val="00902641"/>
    <w:rsid w:val="00902E46"/>
    <w:rsid w:val="00903225"/>
    <w:rsid w:val="00903274"/>
    <w:rsid w:val="00903A12"/>
    <w:rsid w:val="009047F9"/>
    <w:rsid w:val="00904E8E"/>
    <w:rsid w:val="00905B33"/>
    <w:rsid w:val="00905C31"/>
    <w:rsid w:val="00906095"/>
    <w:rsid w:val="00906DF6"/>
    <w:rsid w:val="00906F28"/>
    <w:rsid w:val="0090782A"/>
    <w:rsid w:val="00907D35"/>
    <w:rsid w:val="00907D96"/>
    <w:rsid w:val="00910510"/>
    <w:rsid w:val="00910B47"/>
    <w:rsid w:val="00910F80"/>
    <w:rsid w:val="009116E1"/>
    <w:rsid w:val="00911840"/>
    <w:rsid w:val="0091189D"/>
    <w:rsid w:val="00911C5E"/>
    <w:rsid w:val="009122FB"/>
    <w:rsid w:val="00912E26"/>
    <w:rsid w:val="00912E3D"/>
    <w:rsid w:val="00913F9F"/>
    <w:rsid w:val="009146C6"/>
    <w:rsid w:val="00914ADE"/>
    <w:rsid w:val="0091548A"/>
    <w:rsid w:val="00915838"/>
    <w:rsid w:val="00915D4B"/>
    <w:rsid w:val="00915D61"/>
    <w:rsid w:val="00916A30"/>
    <w:rsid w:val="00917590"/>
    <w:rsid w:val="00920702"/>
    <w:rsid w:val="0092116E"/>
    <w:rsid w:val="0092176A"/>
    <w:rsid w:val="00921889"/>
    <w:rsid w:val="00922464"/>
    <w:rsid w:val="00922D4F"/>
    <w:rsid w:val="00923351"/>
    <w:rsid w:val="00923B7D"/>
    <w:rsid w:val="00923D5A"/>
    <w:rsid w:val="0092429D"/>
    <w:rsid w:val="009254B0"/>
    <w:rsid w:val="009257EC"/>
    <w:rsid w:val="0092626D"/>
    <w:rsid w:val="009263F5"/>
    <w:rsid w:val="00926633"/>
    <w:rsid w:val="00926C1C"/>
    <w:rsid w:val="00926CD4"/>
    <w:rsid w:val="009270E6"/>
    <w:rsid w:val="009277F3"/>
    <w:rsid w:val="00927A3C"/>
    <w:rsid w:val="009307D3"/>
    <w:rsid w:val="00932878"/>
    <w:rsid w:val="00933E56"/>
    <w:rsid w:val="00934ABF"/>
    <w:rsid w:val="0093594A"/>
    <w:rsid w:val="00935FED"/>
    <w:rsid w:val="00936045"/>
    <w:rsid w:val="00936E6C"/>
    <w:rsid w:val="009378F5"/>
    <w:rsid w:val="00937932"/>
    <w:rsid w:val="00937AA9"/>
    <w:rsid w:val="00937CCA"/>
    <w:rsid w:val="0094100A"/>
    <w:rsid w:val="0094101F"/>
    <w:rsid w:val="00941EEB"/>
    <w:rsid w:val="00942323"/>
    <w:rsid w:val="00942691"/>
    <w:rsid w:val="00942853"/>
    <w:rsid w:val="00943530"/>
    <w:rsid w:val="00944145"/>
    <w:rsid w:val="00944306"/>
    <w:rsid w:val="009450C3"/>
    <w:rsid w:val="00945777"/>
    <w:rsid w:val="00946289"/>
    <w:rsid w:val="00950068"/>
    <w:rsid w:val="009501BE"/>
    <w:rsid w:val="009516CF"/>
    <w:rsid w:val="009522B3"/>
    <w:rsid w:val="00953732"/>
    <w:rsid w:val="00953F18"/>
    <w:rsid w:val="00954049"/>
    <w:rsid w:val="0095407F"/>
    <w:rsid w:val="00954988"/>
    <w:rsid w:val="00954B9E"/>
    <w:rsid w:val="009552D8"/>
    <w:rsid w:val="009553C8"/>
    <w:rsid w:val="00957288"/>
    <w:rsid w:val="009577A1"/>
    <w:rsid w:val="00960241"/>
    <w:rsid w:val="0096063F"/>
    <w:rsid w:val="009609E8"/>
    <w:rsid w:val="00960C5E"/>
    <w:rsid w:val="00960C5F"/>
    <w:rsid w:val="009616E4"/>
    <w:rsid w:val="009616F5"/>
    <w:rsid w:val="00962029"/>
    <w:rsid w:val="0096235B"/>
    <w:rsid w:val="009632FA"/>
    <w:rsid w:val="00963CE5"/>
    <w:rsid w:val="00964E1A"/>
    <w:rsid w:val="00965494"/>
    <w:rsid w:val="0096577F"/>
    <w:rsid w:val="00965C21"/>
    <w:rsid w:val="009660C4"/>
    <w:rsid w:val="00966879"/>
    <w:rsid w:val="0096746A"/>
    <w:rsid w:val="009709A2"/>
    <w:rsid w:val="00970DBB"/>
    <w:rsid w:val="009723E8"/>
    <w:rsid w:val="0097267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1"/>
    <w:rsid w:val="00981123"/>
    <w:rsid w:val="00981399"/>
    <w:rsid w:val="009818CD"/>
    <w:rsid w:val="009818F3"/>
    <w:rsid w:val="00982302"/>
    <w:rsid w:val="00982593"/>
    <w:rsid w:val="00982BB0"/>
    <w:rsid w:val="009832B8"/>
    <w:rsid w:val="009842F6"/>
    <w:rsid w:val="0098442B"/>
    <w:rsid w:val="009848EC"/>
    <w:rsid w:val="00984C26"/>
    <w:rsid w:val="00984E84"/>
    <w:rsid w:val="00985399"/>
    <w:rsid w:val="00985647"/>
    <w:rsid w:val="00985D24"/>
    <w:rsid w:val="0098621A"/>
    <w:rsid w:val="00987003"/>
    <w:rsid w:val="0098712B"/>
    <w:rsid w:val="009874B0"/>
    <w:rsid w:val="00987694"/>
    <w:rsid w:val="009907F6"/>
    <w:rsid w:val="0099094F"/>
    <w:rsid w:val="00990D7D"/>
    <w:rsid w:val="00991007"/>
    <w:rsid w:val="009910CA"/>
    <w:rsid w:val="009910E9"/>
    <w:rsid w:val="009916FB"/>
    <w:rsid w:val="0099182A"/>
    <w:rsid w:val="00992393"/>
    <w:rsid w:val="009926D7"/>
    <w:rsid w:val="00992723"/>
    <w:rsid w:val="00992C20"/>
    <w:rsid w:val="009948E8"/>
    <w:rsid w:val="00994A11"/>
    <w:rsid w:val="00995370"/>
    <w:rsid w:val="00995747"/>
    <w:rsid w:val="00995AFB"/>
    <w:rsid w:val="00995CAC"/>
    <w:rsid w:val="00995FA7"/>
    <w:rsid w:val="00995FAA"/>
    <w:rsid w:val="0099780A"/>
    <w:rsid w:val="00997D42"/>
    <w:rsid w:val="00997E3B"/>
    <w:rsid w:val="009A03AE"/>
    <w:rsid w:val="009A0C4C"/>
    <w:rsid w:val="009A1041"/>
    <w:rsid w:val="009A1255"/>
    <w:rsid w:val="009A1E49"/>
    <w:rsid w:val="009A2482"/>
    <w:rsid w:val="009A2A0B"/>
    <w:rsid w:val="009A2E28"/>
    <w:rsid w:val="009A2FB1"/>
    <w:rsid w:val="009A3DC3"/>
    <w:rsid w:val="009A4356"/>
    <w:rsid w:val="009A450A"/>
    <w:rsid w:val="009A46C7"/>
    <w:rsid w:val="009A4899"/>
    <w:rsid w:val="009A4C57"/>
    <w:rsid w:val="009A5483"/>
    <w:rsid w:val="009A54D5"/>
    <w:rsid w:val="009A6354"/>
    <w:rsid w:val="009A696D"/>
    <w:rsid w:val="009A6E64"/>
    <w:rsid w:val="009B0CF3"/>
    <w:rsid w:val="009B242F"/>
    <w:rsid w:val="009B3A66"/>
    <w:rsid w:val="009B4262"/>
    <w:rsid w:val="009B5A68"/>
    <w:rsid w:val="009B6A18"/>
    <w:rsid w:val="009B6CC9"/>
    <w:rsid w:val="009B7364"/>
    <w:rsid w:val="009B758E"/>
    <w:rsid w:val="009B7928"/>
    <w:rsid w:val="009B7A0D"/>
    <w:rsid w:val="009B7E49"/>
    <w:rsid w:val="009C0A8D"/>
    <w:rsid w:val="009C1DB7"/>
    <w:rsid w:val="009C1EDE"/>
    <w:rsid w:val="009C2444"/>
    <w:rsid w:val="009C2732"/>
    <w:rsid w:val="009C3657"/>
    <w:rsid w:val="009C3F2E"/>
    <w:rsid w:val="009C3FA6"/>
    <w:rsid w:val="009C43CE"/>
    <w:rsid w:val="009C46E5"/>
    <w:rsid w:val="009C4B69"/>
    <w:rsid w:val="009C4FC1"/>
    <w:rsid w:val="009C54EB"/>
    <w:rsid w:val="009C56CF"/>
    <w:rsid w:val="009C58D9"/>
    <w:rsid w:val="009C59AA"/>
    <w:rsid w:val="009C5B5B"/>
    <w:rsid w:val="009C65A6"/>
    <w:rsid w:val="009C664A"/>
    <w:rsid w:val="009C754A"/>
    <w:rsid w:val="009C79CF"/>
    <w:rsid w:val="009C7FC0"/>
    <w:rsid w:val="009D018B"/>
    <w:rsid w:val="009D09BE"/>
    <w:rsid w:val="009D0F23"/>
    <w:rsid w:val="009D1C13"/>
    <w:rsid w:val="009D1E1D"/>
    <w:rsid w:val="009D1E82"/>
    <w:rsid w:val="009D223E"/>
    <w:rsid w:val="009D3428"/>
    <w:rsid w:val="009D3EF0"/>
    <w:rsid w:val="009D3F44"/>
    <w:rsid w:val="009D49ED"/>
    <w:rsid w:val="009D4F7F"/>
    <w:rsid w:val="009D5A8A"/>
    <w:rsid w:val="009D6225"/>
    <w:rsid w:val="009D6578"/>
    <w:rsid w:val="009D657B"/>
    <w:rsid w:val="009D6976"/>
    <w:rsid w:val="009D6B5E"/>
    <w:rsid w:val="009D73E2"/>
    <w:rsid w:val="009D767D"/>
    <w:rsid w:val="009D7773"/>
    <w:rsid w:val="009E136D"/>
    <w:rsid w:val="009E18FC"/>
    <w:rsid w:val="009E1DA0"/>
    <w:rsid w:val="009E242B"/>
    <w:rsid w:val="009E35F2"/>
    <w:rsid w:val="009E3770"/>
    <w:rsid w:val="009E44E0"/>
    <w:rsid w:val="009E4A26"/>
    <w:rsid w:val="009E4BCD"/>
    <w:rsid w:val="009E549C"/>
    <w:rsid w:val="009E5D7A"/>
    <w:rsid w:val="009E68D5"/>
    <w:rsid w:val="009E6A7A"/>
    <w:rsid w:val="009E6F28"/>
    <w:rsid w:val="009E6FAE"/>
    <w:rsid w:val="009E7816"/>
    <w:rsid w:val="009E79C2"/>
    <w:rsid w:val="009F0140"/>
    <w:rsid w:val="009F0328"/>
    <w:rsid w:val="009F054F"/>
    <w:rsid w:val="009F1357"/>
    <w:rsid w:val="009F1C85"/>
    <w:rsid w:val="009F1F06"/>
    <w:rsid w:val="009F1F52"/>
    <w:rsid w:val="009F2152"/>
    <w:rsid w:val="009F24D6"/>
    <w:rsid w:val="009F2952"/>
    <w:rsid w:val="009F2F3C"/>
    <w:rsid w:val="009F2F77"/>
    <w:rsid w:val="009F4DDF"/>
    <w:rsid w:val="009F4E2F"/>
    <w:rsid w:val="009F4F3A"/>
    <w:rsid w:val="009F61E1"/>
    <w:rsid w:val="009F6659"/>
    <w:rsid w:val="009F6A01"/>
    <w:rsid w:val="009F7BC6"/>
    <w:rsid w:val="00A00488"/>
    <w:rsid w:val="00A00955"/>
    <w:rsid w:val="00A00CC6"/>
    <w:rsid w:val="00A01357"/>
    <w:rsid w:val="00A02F5A"/>
    <w:rsid w:val="00A030EC"/>
    <w:rsid w:val="00A0343D"/>
    <w:rsid w:val="00A04A2A"/>
    <w:rsid w:val="00A051C4"/>
    <w:rsid w:val="00A058F0"/>
    <w:rsid w:val="00A05962"/>
    <w:rsid w:val="00A05EC9"/>
    <w:rsid w:val="00A06334"/>
    <w:rsid w:val="00A0693C"/>
    <w:rsid w:val="00A1018C"/>
    <w:rsid w:val="00A10BC3"/>
    <w:rsid w:val="00A11AEA"/>
    <w:rsid w:val="00A11C75"/>
    <w:rsid w:val="00A12EFB"/>
    <w:rsid w:val="00A12FBF"/>
    <w:rsid w:val="00A135D7"/>
    <w:rsid w:val="00A137CD"/>
    <w:rsid w:val="00A1493E"/>
    <w:rsid w:val="00A152C1"/>
    <w:rsid w:val="00A15599"/>
    <w:rsid w:val="00A16CDD"/>
    <w:rsid w:val="00A173BE"/>
    <w:rsid w:val="00A177E7"/>
    <w:rsid w:val="00A200DF"/>
    <w:rsid w:val="00A201B4"/>
    <w:rsid w:val="00A20DA8"/>
    <w:rsid w:val="00A22EA5"/>
    <w:rsid w:val="00A2403F"/>
    <w:rsid w:val="00A24A0C"/>
    <w:rsid w:val="00A24B08"/>
    <w:rsid w:val="00A24C2D"/>
    <w:rsid w:val="00A24D04"/>
    <w:rsid w:val="00A25057"/>
    <w:rsid w:val="00A252E2"/>
    <w:rsid w:val="00A2577F"/>
    <w:rsid w:val="00A25B67"/>
    <w:rsid w:val="00A25DFD"/>
    <w:rsid w:val="00A26A5E"/>
    <w:rsid w:val="00A302A3"/>
    <w:rsid w:val="00A31878"/>
    <w:rsid w:val="00A32984"/>
    <w:rsid w:val="00A33344"/>
    <w:rsid w:val="00A3411A"/>
    <w:rsid w:val="00A34524"/>
    <w:rsid w:val="00A3459A"/>
    <w:rsid w:val="00A3527D"/>
    <w:rsid w:val="00A3556A"/>
    <w:rsid w:val="00A35746"/>
    <w:rsid w:val="00A358F7"/>
    <w:rsid w:val="00A3698D"/>
    <w:rsid w:val="00A36B2C"/>
    <w:rsid w:val="00A37629"/>
    <w:rsid w:val="00A37928"/>
    <w:rsid w:val="00A4015F"/>
    <w:rsid w:val="00A401BC"/>
    <w:rsid w:val="00A40AF2"/>
    <w:rsid w:val="00A40FFD"/>
    <w:rsid w:val="00A42830"/>
    <w:rsid w:val="00A42AA0"/>
    <w:rsid w:val="00A42B5C"/>
    <w:rsid w:val="00A43609"/>
    <w:rsid w:val="00A4408A"/>
    <w:rsid w:val="00A45B99"/>
    <w:rsid w:val="00A46CB1"/>
    <w:rsid w:val="00A501B3"/>
    <w:rsid w:val="00A50E7A"/>
    <w:rsid w:val="00A521E1"/>
    <w:rsid w:val="00A52683"/>
    <w:rsid w:val="00A533FA"/>
    <w:rsid w:val="00A533FB"/>
    <w:rsid w:val="00A535FE"/>
    <w:rsid w:val="00A5449F"/>
    <w:rsid w:val="00A54690"/>
    <w:rsid w:val="00A557EC"/>
    <w:rsid w:val="00A563B7"/>
    <w:rsid w:val="00A56424"/>
    <w:rsid w:val="00A5664E"/>
    <w:rsid w:val="00A56B9B"/>
    <w:rsid w:val="00A57351"/>
    <w:rsid w:val="00A57727"/>
    <w:rsid w:val="00A57FE4"/>
    <w:rsid w:val="00A6032B"/>
    <w:rsid w:val="00A604B6"/>
    <w:rsid w:val="00A60FFC"/>
    <w:rsid w:val="00A61E44"/>
    <w:rsid w:val="00A62D37"/>
    <w:rsid w:val="00A62E53"/>
    <w:rsid w:val="00A634ED"/>
    <w:rsid w:val="00A6431F"/>
    <w:rsid w:val="00A65693"/>
    <w:rsid w:val="00A65C89"/>
    <w:rsid w:val="00A65D22"/>
    <w:rsid w:val="00A664C9"/>
    <w:rsid w:val="00A66FC9"/>
    <w:rsid w:val="00A677A6"/>
    <w:rsid w:val="00A67F9B"/>
    <w:rsid w:val="00A7119B"/>
    <w:rsid w:val="00A71B50"/>
    <w:rsid w:val="00A7203B"/>
    <w:rsid w:val="00A7222F"/>
    <w:rsid w:val="00A7260A"/>
    <w:rsid w:val="00A7309C"/>
    <w:rsid w:val="00A74981"/>
    <w:rsid w:val="00A7520C"/>
    <w:rsid w:val="00A75246"/>
    <w:rsid w:val="00A75D4B"/>
    <w:rsid w:val="00A75E6F"/>
    <w:rsid w:val="00A76952"/>
    <w:rsid w:val="00A76986"/>
    <w:rsid w:val="00A76C3F"/>
    <w:rsid w:val="00A772A2"/>
    <w:rsid w:val="00A773A7"/>
    <w:rsid w:val="00A77E44"/>
    <w:rsid w:val="00A80186"/>
    <w:rsid w:val="00A803C8"/>
    <w:rsid w:val="00A808CF"/>
    <w:rsid w:val="00A80A23"/>
    <w:rsid w:val="00A80C69"/>
    <w:rsid w:val="00A80E9B"/>
    <w:rsid w:val="00A81379"/>
    <w:rsid w:val="00A81E7F"/>
    <w:rsid w:val="00A83937"/>
    <w:rsid w:val="00A8510A"/>
    <w:rsid w:val="00A85139"/>
    <w:rsid w:val="00A85307"/>
    <w:rsid w:val="00A8699F"/>
    <w:rsid w:val="00A906D9"/>
    <w:rsid w:val="00A9118C"/>
    <w:rsid w:val="00A920D7"/>
    <w:rsid w:val="00A9220E"/>
    <w:rsid w:val="00A92976"/>
    <w:rsid w:val="00A92AEF"/>
    <w:rsid w:val="00A92EC5"/>
    <w:rsid w:val="00A93859"/>
    <w:rsid w:val="00A93A45"/>
    <w:rsid w:val="00A945E0"/>
    <w:rsid w:val="00A94AD9"/>
    <w:rsid w:val="00A955A3"/>
    <w:rsid w:val="00A95BEA"/>
    <w:rsid w:val="00A96B7F"/>
    <w:rsid w:val="00A96DFC"/>
    <w:rsid w:val="00A97409"/>
    <w:rsid w:val="00AA0792"/>
    <w:rsid w:val="00AA0A40"/>
    <w:rsid w:val="00AA0BE7"/>
    <w:rsid w:val="00AA0FEB"/>
    <w:rsid w:val="00AA27C4"/>
    <w:rsid w:val="00AA2E91"/>
    <w:rsid w:val="00AA30F9"/>
    <w:rsid w:val="00AA35AE"/>
    <w:rsid w:val="00AA3D82"/>
    <w:rsid w:val="00AA4847"/>
    <w:rsid w:val="00AA4970"/>
    <w:rsid w:val="00AA521D"/>
    <w:rsid w:val="00AA5A43"/>
    <w:rsid w:val="00AA5D7C"/>
    <w:rsid w:val="00AA6E0F"/>
    <w:rsid w:val="00AB0530"/>
    <w:rsid w:val="00AB1F75"/>
    <w:rsid w:val="00AB1F7D"/>
    <w:rsid w:val="00AB2F4E"/>
    <w:rsid w:val="00AB2FDC"/>
    <w:rsid w:val="00AB35D9"/>
    <w:rsid w:val="00AB492C"/>
    <w:rsid w:val="00AB5123"/>
    <w:rsid w:val="00AB529F"/>
    <w:rsid w:val="00AB57D4"/>
    <w:rsid w:val="00AB5851"/>
    <w:rsid w:val="00AB5D1F"/>
    <w:rsid w:val="00AC0E00"/>
    <w:rsid w:val="00AC0FEF"/>
    <w:rsid w:val="00AC1810"/>
    <w:rsid w:val="00AC2D33"/>
    <w:rsid w:val="00AC31F6"/>
    <w:rsid w:val="00AC3C94"/>
    <w:rsid w:val="00AC402C"/>
    <w:rsid w:val="00AC412D"/>
    <w:rsid w:val="00AC42A7"/>
    <w:rsid w:val="00AC5144"/>
    <w:rsid w:val="00AC69F2"/>
    <w:rsid w:val="00AC6DC6"/>
    <w:rsid w:val="00AC7145"/>
    <w:rsid w:val="00AD01CE"/>
    <w:rsid w:val="00AD0593"/>
    <w:rsid w:val="00AD09B5"/>
    <w:rsid w:val="00AD10C8"/>
    <w:rsid w:val="00AD182C"/>
    <w:rsid w:val="00AD1ECB"/>
    <w:rsid w:val="00AD2C34"/>
    <w:rsid w:val="00AD31E7"/>
    <w:rsid w:val="00AD3B79"/>
    <w:rsid w:val="00AD4B94"/>
    <w:rsid w:val="00AD5D7D"/>
    <w:rsid w:val="00AD743D"/>
    <w:rsid w:val="00AD7C72"/>
    <w:rsid w:val="00AE0220"/>
    <w:rsid w:val="00AE0265"/>
    <w:rsid w:val="00AE0716"/>
    <w:rsid w:val="00AE1CFB"/>
    <w:rsid w:val="00AE202A"/>
    <w:rsid w:val="00AE23C8"/>
    <w:rsid w:val="00AE4050"/>
    <w:rsid w:val="00AE4521"/>
    <w:rsid w:val="00AE4AB4"/>
    <w:rsid w:val="00AE4DD9"/>
    <w:rsid w:val="00AE5519"/>
    <w:rsid w:val="00AE5D71"/>
    <w:rsid w:val="00AE64A2"/>
    <w:rsid w:val="00AE74A2"/>
    <w:rsid w:val="00AE77F9"/>
    <w:rsid w:val="00AF017C"/>
    <w:rsid w:val="00AF1613"/>
    <w:rsid w:val="00AF17D7"/>
    <w:rsid w:val="00AF1E4B"/>
    <w:rsid w:val="00AF3073"/>
    <w:rsid w:val="00AF35C1"/>
    <w:rsid w:val="00AF3853"/>
    <w:rsid w:val="00AF4C99"/>
    <w:rsid w:val="00AF5304"/>
    <w:rsid w:val="00AF6E2A"/>
    <w:rsid w:val="00AF741B"/>
    <w:rsid w:val="00B001D2"/>
    <w:rsid w:val="00B00997"/>
    <w:rsid w:val="00B00E18"/>
    <w:rsid w:val="00B01C5D"/>
    <w:rsid w:val="00B02110"/>
    <w:rsid w:val="00B02198"/>
    <w:rsid w:val="00B0228D"/>
    <w:rsid w:val="00B02A03"/>
    <w:rsid w:val="00B03C9D"/>
    <w:rsid w:val="00B03FAE"/>
    <w:rsid w:val="00B058BF"/>
    <w:rsid w:val="00B07BF7"/>
    <w:rsid w:val="00B07D72"/>
    <w:rsid w:val="00B10385"/>
    <w:rsid w:val="00B128FE"/>
    <w:rsid w:val="00B12C26"/>
    <w:rsid w:val="00B130C1"/>
    <w:rsid w:val="00B13F51"/>
    <w:rsid w:val="00B14A49"/>
    <w:rsid w:val="00B152B2"/>
    <w:rsid w:val="00B15BCB"/>
    <w:rsid w:val="00B164A6"/>
    <w:rsid w:val="00B1680F"/>
    <w:rsid w:val="00B175C7"/>
    <w:rsid w:val="00B201AA"/>
    <w:rsid w:val="00B20CD1"/>
    <w:rsid w:val="00B21062"/>
    <w:rsid w:val="00B212FF"/>
    <w:rsid w:val="00B21F5C"/>
    <w:rsid w:val="00B23727"/>
    <w:rsid w:val="00B23C9A"/>
    <w:rsid w:val="00B23F76"/>
    <w:rsid w:val="00B24DE9"/>
    <w:rsid w:val="00B24EDF"/>
    <w:rsid w:val="00B25146"/>
    <w:rsid w:val="00B257D4"/>
    <w:rsid w:val="00B268F3"/>
    <w:rsid w:val="00B2707B"/>
    <w:rsid w:val="00B27652"/>
    <w:rsid w:val="00B27A04"/>
    <w:rsid w:val="00B27E79"/>
    <w:rsid w:val="00B30218"/>
    <w:rsid w:val="00B309E3"/>
    <w:rsid w:val="00B30F24"/>
    <w:rsid w:val="00B30F63"/>
    <w:rsid w:val="00B3193D"/>
    <w:rsid w:val="00B31B24"/>
    <w:rsid w:val="00B31E3E"/>
    <w:rsid w:val="00B32261"/>
    <w:rsid w:val="00B32906"/>
    <w:rsid w:val="00B32C27"/>
    <w:rsid w:val="00B33BEE"/>
    <w:rsid w:val="00B33D0C"/>
    <w:rsid w:val="00B345C3"/>
    <w:rsid w:val="00B346E1"/>
    <w:rsid w:val="00B34DB1"/>
    <w:rsid w:val="00B35156"/>
    <w:rsid w:val="00B35FF2"/>
    <w:rsid w:val="00B3765E"/>
    <w:rsid w:val="00B379FE"/>
    <w:rsid w:val="00B37D80"/>
    <w:rsid w:val="00B37F66"/>
    <w:rsid w:val="00B40EF8"/>
    <w:rsid w:val="00B419B0"/>
    <w:rsid w:val="00B42CAF"/>
    <w:rsid w:val="00B42F34"/>
    <w:rsid w:val="00B43078"/>
    <w:rsid w:val="00B44223"/>
    <w:rsid w:val="00B4433F"/>
    <w:rsid w:val="00B446FA"/>
    <w:rsid w:val="00B454C5"/>
    <w:rsid w:val="00B466EA"/>
    <w:rsid w:val="00B46CF2"/>
    <w:rsid w:val="00B46D7A"/>
    <w:rsid w:val="00B475F7"/>
    <w:rsid w:val="00B50329"/>
    <w:rsid w:val="00B5042E"/>
    <w:rsid w:val="00B51108"/>
    <w:rsid w:val="00B511DA"/>
    <w:rsid w:val="00B513E8"/>
    <w:rsid w:val="00B51E99"/>
    <w:rsid w:val="00B52288"/>
    <w:rsid w:val="00B529D2"/>
    <w:rsid w:val="00B52A87"/>
    <w:rsid w:val="00B52C8A"/>
    <w:rsid w:val="00B52F2C"/>
    <w:rsid w:val="00B53887"/>
    <w:rsid w:val="00B53DE9"/>
    <w:rsid w:val="00B54D24"/>
    <w:rsid w:val="00B5515B"/>
    <w:rsid w:val="00B56F07"/>
    <w:rsid w:val="00B57D00"/>
    <w:rsid w:val="00B6097A"/>
    <w:rsid w:val="00B610EE"/>
    <w:rsid w:val="00B61200"/>
    <w:rsid w:val="00B61722"/>
    <w:rsid w:val="00B61836"/>
    <w:rsid w:val="00B61CF7"/>
    <w:rsid w:val="00B61F0B"/>
    <w:rsid w:val="00B6246E"/>
    <w:rsid w:val="00B6373E"/>
    <w:rsid w:val="00B64828"/>
    <w:rsid w:val="00B64F63"/>
    <w:rsid w:val="00B65676"/>
    <w:rsid w:val="00B65AA8"/>
    <w:rsid w:val="00B6626E"/>
    <w:rsid w:val="00B66651"/>
    <w:rsid w:val="00B66ABD"/>
    <w:rsid w:val="00B66E21"/>
    <w:rsid w:val="00B67433"/>
    <w:rsid w:val="00B67568"/>
    <w:rsid w:val="00B67716"/>
    <w:rsid w:val="00B67B6F"/>
    <w:rsid w:val="00B7028D"/>
    <w:rsid w:val="00B70C91"/>
    <w:rsid w:val="00B71661"/>
    <w:rsid w:val="00B7175E"/>
    <w:rsid w:val="00B71B23"/>
    <w:rsid w:val="00B72170"/>
    <w:rsid w:val="00B72B92"/>
    <w:rsid w:val="00B72B99"/>
    <w:rsid w:val="00B73487"/>
    <w:rsid w:val="00B74548"/>
    <w:rsid w:val="00B74F42"/>
    <w:rsid w:val="00B75273"/>
    <w:rsid w:val="00B75C22"/>
    <w:rsid w:val="00B7750C"/>
    <w:rsid w:val="00B775A5"/>
    <w:rsid w:val="00B8094E"/>
    <w:rsid w:val="00B80D48"/>
    <w:rsid w:val="00B80FFD"/>
    <w:rsid w:val="00B81198"/>
    <w:rsid w:val="00B81460"/>
    <w:rsid w:val="00B82D34"/>
    <w:rsid w:val="00B82F23"/>
    <w:rsid w:val="00B840C3"/>
    <w:rsid w:val="00B8479D"/>
    <w:rsid w:val="00B84C19"/>
    <w:rsid w:val="00B84F8C"/>
    <w:rsid w:val="00B8500C"/>
    <w:rsid w:val="00B85205"/>
    <w:rsid w:val="00B85597"/>
    <w:rsid w:val="00B85AD7"/>
    <w:rsid w:val="00B85C11"/>
    <w:rsid w:val="00B86FEA"/>
    <w:rsid w:val="00B87055"/>
    <w:rsid w:val="00B87539"/>
    <w:rsid w:val="00B87E66"/>
    <w:rsid w:val="00B87FB0"/>
    <w:rsid w:val="00B901BE"/>
    <w:rsid w:val="00B908BC"/>
    <w:rsid w:val="00B909C8"/>
    <w:rsid w:val="00B90C6A"/>
    <w:rsid w:val="00B91026"/>
    <w:rsid w:val="00B914B2"/>
    <w:rsid w:val="00B91A06"/>
    <w:rsid w:val="00B91BEE"/>
    <w:rsid w:val="00B92630"/>
    <w:rsid w:val="00B92A21"/>
    <w:rsid w:val="00B92B72"/>
    <w:rsid w:val="00B93196"/>
    <w:rsid w:val="00B93BF7"/>
    <w:rsid w:val="00B93FD9"/>
    <w:rsid w:val="00B9478A"/>
    <w:rsid w:val="00B94A6E"/>
    <w:rsid w:val="00B94A7D"/>
    <w:rsid w:val="00B94EBF"/>
    <w:rsid w:val="00B9782B"/>
    <w:rsid w:val="00BA016E"/>
    <w:rsid w:val="00BA03E3"/>
    <w:rsid w:val="00BA0A97"/>
    <w:rsid w:val="00BA23E6"/>
    <w:rsid w:val="00BA24EA"/>
    <w:rsid w:val="00BA32D0"/>
    <w:rsid w:val="00BA3FAC"/>
    <w:rsid w:val="00BA511B"/>
    <w:rsid w:val="00BA56D2"/>
    <w:rsid w:val="00BA5EEE"/>
    <w:rsid w:val="00BA6627"/>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9AF"/>
    <w:rsid w:val="00BB6103"/>
    <w:rsid w:val="00BB6A6F"/>
    <w:rsid w:val="00BC027E"/>
    <w:rsid w:val="00BC04CA"/>
    <w:rsid w:val="00BC146E"/>
    <w:rsid w:val="00BC14D1"/>
    <w:rsid w:val="00BC158F"/>
    <w:rsid w:val="00BC1657"/>
    <w:rsid w:val="00BC1A7D"/>
    <w:rsid w:val="00BC1CDE"/>
    <w:rsid w:val="00BC1DD4"/>
    <w:rsid w:val="00BC215A"/>
    <w:rsid w:val="00BC2A57"/>
    <w:rsid w:val="00BC2BB9"/>
    <w:rsid w:val="00BC2E4F"/>
    <w:rsid w:val="00BC32EB"/>
    <w:rsid w:val="00BC39A0"/>
    <w:rsid w:val="00BC3A3D"/>
    <w:rsid w:val="00BC522C"/>
    <w:rsid w:val="00BC5423"/>
    <w:rsid w:val="00BC5681"/>
    <w:rsid w:val="00BC5AD9"/>
    <w:rsid w:val="00BC65AB"/>
    <w:rsid w:val="00BC68F0"/>
    <w:rsid w:val="00BC6A4D"/>
    <w:rsid w:val="00BC74EA"/>
    <w:rsid w:val="00BC77D9"/>
    <w:rsid w:val="00BC7831"/>
    <w:rsid w:val="00BC7ACC"/>
    <w:rsid w:val="00BD02D6"/>
    <w:rsid w:val="00BD0556"/>
    <w:rsid w:val="00BD0842"/>
    <w:rsid w:val="00BD0848"/>
    <w:rsid w:val="00BD0C36"/>
    <w:rsid w:val="00BD163F"/>
    <w:rsid w:val="00BD2164"/>
    <w:rsid w:val="00BD2CC1"/>
    <w:rsid w:val="00BD2FCB"/>
    <w:rsid w:val="00BD51D6"/>
    <w:rsid w:val="00BD5E49"/>
    <w:rsid w:val="00BD6913"/>
    <w:rsid w:val="00BD6DE4"/>
    <w:rsid w:val="00BD7E2E"/>
    <w:rsid w:val="00BE06C4"/>
    <w:rsid w:val="00BE1CF7"/>
    <w:rsid w:val="00BE2194"/>
    <w:rsid w:val="00BE396C"/>
    <w:rsid w:val="00BE39A8"/>
    <w:rsid w:val="00BE3FFA"/>
    <w:rsid w:val="00BE5197"/>
    <w:rsid w:val="00BE5642"/>
    <w:rsid w:val="00BE5677"/>
    <w:rsid w:val="00BE5B65"/>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153F"/>
    <w:rsid w:val="00C0190B"/>
    <w:rsid w:val="00C026C9"/>
    <w:rsid w:val="00C02A91"/>
    <w:rsid w:val="00C0383C"/>
    <w:rsid w:val="00C03FFF"/>
    <w:rsid w:val="00C046DD"/>
    <w:rsid w:val="00C04860"/>
    <w:rsid w:val="00C04B52"/>
    <w:rsid w:val="00C0564F"/>
    <w:rsid w:val="00C063AA"/>
    <w:rsid w:val="00C06575"/>
    <w:rsid w:val="00C06A98"/>
    <w:rsid w:val="00C06F4B"/>
    <w:rsid w:val="00C07AAC"/>
    <w:rsid w:val="00C1008C"/>
    <w:rsid w:val="00C1018C"/>
    <w:rsid w:val="00C106FC"/>
    <w:rsid w:val="00C10BEC"/>
    <w:rsid w:val="00C1122F"/>
    <w:rsid w:val="00C11613"/>
    <w:rsid w:val="00C116C3"/>
    <w:rsid w:val="00C1182D"/>
    <w:rsid w:val="00C11CB9"/>
    <w:rsid w:val="00C120C0"/>
    <w:rsid w:val="00C12171"/>
    <w:rsid w:val="00C12211"/>
    <w:rsid w:val="00C12770"/>
    <w:rsid w:val="00C12BCC"/>
    <w:rsid w:val="00C12CD2"/>
    <w:rsid w:val="00C13916"/>
    <w:rsid w:val="00C1425B"/>
    <w:rsid w:val="00C14664"/>
    <w:rsid w:val="00C14692"/>
    <w:rsid w:val="00C14AB3"/>
    <w:rsid w:val="00C151A8"/>
    <w:rsid w:val="00C15254"/>
    <w:rsid w:val="00C1579A"/>
    <w:rsid w:val="00C15A62"/>
    <w:rsid w:val="00C17141"/>
    <w:rsid w:val="00C1719B"/>
    <w:rsid w:val="00C17954"/>
    <w:rsid w:val="00C17F27"/>
    <w:rsid w:val="00C20A03"/>
    <w:rsid w:val="00C20A74"/>
    <w:rsid w:val="00C20D73"/>
    <w:rsid w:val="00C20E43"/>
    <w:rsid w:val="00C20F43"/>
    <w:rsid w:val="00C21B10"/>
    <w:rsid w:val="00C21C7C"/>
    <w:rsid w:val="00C21D99"/>
    <w:rsid w:val="00C22F2D"/>
    <w:rsid w:val="00C2365A"/>
    <w:rsid w:val="00C24B96"/>
    <w:rsid w:val="00C258A1"/>
    <w:rsid w:val="00C25D7C"/>
    <w:rsid w:val="00C27095"/>
    <w:rsid w:val="00C27423"/>
    <w:rsid w:val="00C30391"/>
    <w:rsid w:val="00C30A11"/>
    <w:rsid w:val="00C310D6"/>
    <w:rsid w:val="00C311AB"/>
    <w:rsid w:val="00C33031"/>
    <w:rsid w:val="00C33435"/>
    <w:rsid w:val="00C3359C"/>
    <w:rsid w:val="00C33D96"/>
    <w:rsid w:val="00C341ED"/>
    <w:rsid w:val="00C346F5"/>
    <w:rsid w:val="00C3499A"/>
    <w:rsid w:val="00C34FEA"/>
    <w:rsid w:val="00C353E3"/>
    <w:rsid w:val="00C35717"/>
    <w:rsid w:val="00C368DB"/>
    <w:rsid w:val="00C375EF"/>
    <w:rsid w:val="00C37728"/>
    <w:rsid w:val="00C37802"/>
    <w:rsid w:val="00C40E03"/>
    <w:rsid w:val="00C40EFD"/>
    <w:rsid w:val="00C412E9"/>
    <w:rsid w:val="00C41587"/>
    <w:rsid w:val="00C41FA9"/>
    <w:rsid w:val="00C426EA"/>
    <w:rsid w:val="00C42FCE"/>
    <w:rsid w:val="00C433E4"/>
    <w:rsid w:val="00C443B5"/>
    <w:rsid w:val="00C44447"/>
    <w:rsid w:val="00C44EBB"/>
    <w:rsid w:val="00C45BA7"/>
    <w:rsid w:val="00C46616"/>
    <w:rsid w:val="00C46D7C"/>
    <w:rsid w:val="00C4721B"/>
    <w:rsid w:val="00C473F6"/>
    <w:rsid w:val="00C4787F"/>
    <w:rsid w:val="00C47F57"/>
    <w:rsid w:val="00C47FC2"/>
    <w:rsid w:val="00C503EF"/>
    <w:rsid w:val="00C50576"/>
    <w:rsid w:val="00C51808"/>
    <w:rsid w:val="00C51BB3"/>
    <w:rsid w:val="00C53798"/>
    <w:rsid w:val="00C541AA"/>
    <w:rsid w:val="00C54789"/>
    <w:rsid w:val="00C551C7"/>
    <w:rsid w:val="00C56139"/>
    <w:rsid w:val="00C568D1"/>
    <w:rsid w:val="00C56E7A"/>
    <w:rsid w:val="00C571E4"/>
    <w:rsid w:val="00C5786C"/>
    <w:rsid w:val="00C6023F"/>
    <w:rsid w:val="00C60DE9"/>
    <w:rsid w:val="00C60FA3"/>
    <w:rsid w:val="00C61C2A"/>
    <w:rsid w:val="00C642AE"/>
    <w:rsid w:val="00C64618"/>
    <w:rsid w:val="00C6483F"/>
    <w:rsid w:val="00C64EB5"/>
    <w:rsid w:val="00C66232"/>
    <w:rsid w:val="00C67713"/>
    <w:rsid w:val="00C67DD5"/>
    <w:rsid w:val="00C70097"/>
    <w:rsid w:val="00C7018F"/>
    <w:rsid w:val="00C70472"/>
    <w:rsid w:val="00C715F7"/>
    <w:rsid w:val="00C71BFB"/>
    <w:rsid w:val="00C72012"/>
    <w:rsid w:val="00C72228"/>
    <w:rsid w:val="00C72764"/>
    <w:rsid w:val="00C72822"/>
    <w:rsid w:val="00C72C4D"/>
    <w:rsid w:val="00C72EE6"/>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8DE"/>
    <w:rsid w:val="00C859F6"/>
    <w:rsid w:val="00C85A51"/>
    <w:rsid w:val="00C86529"/>
    <w:rsid w:val="00C86751"/>
    <w:rsid w:val="00C86C46"/>
    <w:rsid w:val="00C872A0"/>
    <w:rsid w:val="00C87DAC"/>
    <w:rsid w:val="00C87E92"/>
    <w:rsid w:val="00C87F0D"/>
    <w:rsid w:val="00C90C6A"/>
    <w:rsid w:val="00C90D91"/>
    <w:rsid w:val="00C90E90"/>
    <w:rsid w:val="00C921B3"/>
    <w:rsid w:val="00C92655"/>
    <w:rsid w:val="00C93CF8"/>
    <w:rsid w:val="00C9440C"/>
    <w:rsid w:val="00C94728"/>
    <w:rsid w:val="00C949D1"/>
    <w:rsid w:val="00C95047"/>
    <w:rsid w:val="00C9555E"/>
    <w:rsid w:val="00C96075"/>
    <w:rsid w:val="00CA0AEB"/>
    <w:rsid w:val="00CA0D2C"/>
    <w:rsid w:val="00CA129E"/>
    <w:rsid w:val="00CA1786"/>
    <w:rsid w:val="00CA2560"/>
    <w:rsid w:val="00CA32F3"/>
    <w:rsid w:val="00CA3CBB"/>
    <w:rsid w:val="00CA3E5B"/>
    <w:rsid w:val="00CA40A3"/>
    <w:rsid w:val="00CA4C5B"/>
    <w:rsid w:val="00CA66A5"/>
    <w:rsid w:val="00CA67F9"/>
    <w:rsid w:val="00CA6888"/>
    <w:rsid w:val="00CA6A03"/>
    <w:rsid w:val="00CA702A"/>
    <w:rsid w:val="00CA731E"/>
    <w:rsid w:val="00CA7F0C"/>
    <w:rsid w:val="00CB1CF5"/>
    <w:rsid w:val="00CB1EFB"/>
    <w:rsid w:val="00CB2020"/>
    <w:rsid w:val="00CB21F4"/>
    <w:rsid w:val="00CB2736"/>
    <w:rsid w:val="00CB348E"/>
    <w:rsid w:val="00CB45C4"/>
    <w:rsid w:val="00CB4F82"/>
    <w:rsid w:val="00CB5B31"/>
    <w:rsid w:val="00CB6645"/>
    <w:rsid w:val="00CB7B21"/>
    <w:rsid w:val="00CC0420"/>
    <w:rsid w:val="00CC0676"/>
    <w:rsid w:val="00CC0B64"/>
    <w:rsid w:val="00CC0C8A"/>
    <w:rsid w:val="00CC1527"/>
    <w:rsid w:val="00CC198C"/>
    <w:rsid w:val="00CC1CAD"/>
    <w:rsid w:val="00CC2123"/>
    <w:rsid w:val="00CC26A4"/>
    <w:rsid w:val="00CC2825"/>
    <w:rsid w:val="00CC30B2"/>
    <w:rsid w:val="00CC3662"/>
    <w:rsid w:val="00CC4409"/>
    <w:rsid w:val="00CC5829"/>
    <w:rsid w:val="00CC686D"/>
    <w:rsid w:val="00CC7201"/>
    <w:rsid w:val="00CC72A0"/>
    <w:rsid w:val="00CD084D"/>
    <w:rsid w:val="00CD0E92"/>
    <w:rsid w:val="00CD1040"/>
    <w:rsid w:val="00CD1B62"/>
    <w:rsid w:val="00CD20B1"/>
    <w:rsid w:val="00CD26CB"/>
    <w:rsid w:val="00CD378C"/>
    <w:rsid w:val="00CD37B9"/>
    <w:rsid w:val="00CD3803"/>
    <w:rsid w:val="00CD44FD"/>
    <w:rsid w:val="00CD5B3F"/>
    <w:rsid w:val="00CD6578"/>
    <w:rsid w:val="00CD7117"/>
    <w:rsid w:val="00CE00B4"/>
    <w:rsid w:val="00CE04A2"/>
    <w:rsid w:val="00CE12E5"/>
    <w:rsid w:val="00CE162F"/>
    <w:rsid w:val="00CE1749"/>
    <w:rsid w:val="00CE1EEF"/>
    <w:rsid w:val="00CE2188"/>
    <w:rsid w:val="00CE2388"/>
    <w:rsid w:val="00CE2955"/>
    <w:rsid w:val="00CE2E61"/>
    <w:rsid w:val="00CE306F"/>
    <w:rsid w:val="00CE3625"/>
    <w:rsid w:val="00CE36DE"/>
    <w:rsid w:val="00CE3791"/>
    <w:rsid w:val="00CE3E0E"/>
    <w:rsid w:val="00CE3EBB"/>
    <w:rsid w:val="00CE5814"/>
    <w:rsid w:val="00CE5C07"/>
    <w:rsid w:val="00CE5D8C"/>
    <w:rsid w:val="00CE698B"/>
    <w:rsid w:val="00CE7521"/>
    <w:rsid w:val="00CE7AD3"/>
    <w:rsid w:val="00CF0A59"/>
    <w:rsid w:val="00CF0EEB"/>
    <w:rsid w:val="00CF17FD"/>
    <w:rsid w:val="00CF1CA2"/>
    <w:rsid w:val="00CF201A"/>
    <w:rsid w:val="00CF253A"/>
    <w:rsid w:val="00CF38DB"/>
    <w:rsid w:val="00CF3AB3"/>
    <w:rsid w:val="00CF50C1"/>
    <w:rsid w:val="00CF57A9"/>
    <w:rsid w:val="00CF5832"/>
    <w:rsid w:val="00CF6914"/>
    <w:rsid w:val="00CF7F32"/>
    <w:rsid w:val="00D01789"/>
    <w:rsid w:val="00D02429"/>
    <w:rsid w:val="00D025BD"/>
    <w:rsid w:val="00D0271A"/>
    <w:rsid w:val="00D02DB9"/>
    <w:rsid w:val="00D03B24"/>
    <w:rsid w:val="00D03D0B"/>
    <w:rsid w:val="00D03FE3"/>
    <w:rsid w:val="00D041AD"/>
    <w:rsid w:val="00D044FE"/>
    <w:rsid w:val="00D045A9"/>
    <w:rsid w:val="00D05366"/>
    <w:rsid w:val="00D05DD6"/>
    <w:rsid w:val="00D06346"/>
    <w:rsid w:val="00D07E8D"/>
    <w:rsid w:val="00D115DB"/>
    <w:rsid w:val="00D123B7"/>
    <w:rsid w:val="00D131BC"/>
    <w:rsid w:val="00D13E78"/>
    <w:rsid w:val="00D14B2C"/>
    <w:rsid w:val="00D15436"/>
    <w:rsid w:val="00D1566A"/>
    <w:rsid w:val="00D15D8D"/>
    <w:rsid w:val="00D16141"/>
    <w:rsid w:val="00D161BD"/>
    <w:rsid w:val="00D1630C"/>
    <w:rsid w:val="00D1681E"/>
    <w:rsid w:val="00D16C24"/>
    <w:rsid w:val="00D16CF9"/>
    <w:rsid w:val="00D17404"/>
    <w:rsid w:val="00D175A3"/>
    <w:rsid w:val="00D205E4"/>
    <w:rsid w:val="00D219F3"/>
    <w:rsid w:val="00D21F38"/>
    <w:rsid w:val="00D21FA6"/>
    <w:rsid w:val="00D2243A"/>
    <w:rsid w:val="00D239B6"/>
    <w:rsid w:val="00D24360"/>
    <w:rsid w:val="00D24408"/>
    <w:rsid w:val="00D24996"/>
    <w:rsid w:val="00D25817"/>
    <w:rsid w:val="00D25AC5"/>
    <w:rsid w:val="00D25F87"/>
    <w:rsid w:val="00D25FFA"/>
    <w:rsid w:val="00D26376"/>
    <w:rsid w:val="00D26913"/>
    <w:rsid w:val="00D31A42"/>
    <w:rsid w:val="00D32AF5"/>
    <w:rsid w:val="00D3354A"/>
    <w:rsid w:val="00D33622"/>
    <w:rsid w:val="00D33CF5"/>
    <w:rsid w:val="00D33EDC"/>
    <w:rsid w:val="00D34CA9"/>
    <w:rsid w:val="00D350AF"/>
    <w:rsid w:val="00D367F2"/>
    <w:rsid w:val="00D36B7A"/>
    <w:rsid w:val="00D36E16"/>
    <w:rsid w:val="00D37331"/>
    <w:rsid w:val="00D376EE"/>
    <w:rsid w:val="00D408FE"/>
    <w:rsid w:val="00D40B25"/>
    <w:rsid w:val="00D40C0A"/>
    <w:rsid w:val="00D41010"/>
    <w:rsid w:val="00D415F5"/>
    <w:rsid w:val="00D4191C"/>
    <w:rsid w:val="00D440D8"/>
    <w:rsid w:val="00D449E7"/>
    <w:rsid w:val="00D44A12"/>
    <w:rsid w:val="00D45943"/>
    <w:rsid w:val="00D515F0"/>
    <w:rsid w:val="00D51932"/>
    <w:rsid w:val="00D52AF3"/>
    <w:rsid w:val="00D52FC3"/>
    <w:rsid w:val="00D531B7"/>
    <w:rsid w:val="00D537E4"/>
    <w:rsid w:val="00D53B54"/>
    <w:rsid w:val="00D5412E"/>
    <w:rsid w:val="00D5564C"/>
    <w:rsid w:val="00D55ACB"/>
    <w:rsid w:val="00D55DCC"/>
    <w:rsid w:val="00D55E9B"/>
    <w:rsid w:val="00D57EC1"/>
    <w:rsid w:val="00D600E1"/>
    <w:rsid w:val="00D6012B"/>
    <w:rsid w:val="00D60872"/>
    <w:rsid w:val="00D60DD6"/>
    <w:rsid w:val="00D61981"/>
    <w:rsid w:val="00D63B96"/>
    <w:rsid w:val="00D653F7"/>
    <w:rsid w:val="00D654C8"/>
    <w:rsid w:val="00D65995"/>
    <w:rsid w:val="00D65A56"/>
    <w:rsid w:val="00D65CEE"/>
    <w:rsid w:val="00D65EEE"/>
    <w:rsid w:val="00D67407"/>
    <w:rsid w:val="00D67D89"/>
    <w:rsid w:val="00D700F4"/>
    <w:rsid w:val="00D70A1E"/>
    <w:rsid w:val="00D7120C"/>
    <w:rsid w:val="00D71A18"/>
    <w:rsid w:val="00D74D43"/>
    <w:rsid w:val="00D75045"/>
    <w:rsid w:val="00D754CC"/>
    <w:rsid w:val="00D76577"/>
    <w:rsid w:val="00D766E2"/>
    <w:rsid w:val="00D76AF4"/>
    <w:rsid w:val="00D76CEB"/>
    <w:rsid w:val="00D8105C"/>
    <w:rsid w:val="00D81208"/>
    <w:rsid w:val="00D81241"/>
    <w:rsid w:val="00D818B0"/>
    <w:rsid w:val="00D81BC1"/>
    <w:rsid w:val="00D81D1C"/>
    <w:rsid w:val="00D81E2E"/>
    <w:rsid w:val="00D81EF9"/>
    <w:rsid w:val="00D82084"/>
    <w:rsid w:val="00D82214"/>
    <w:rsid w:val="00D82224"/>
    <w:rsid w:val="00D822F1"/>
    <w:rsid w:val="00D8241E"/>
    <w:rsid w:val="00D8297D"/>
    <w:rsid w:val="00D830CA"/>
    <w:rsid w:val="00D83F1A"/>
    <w:rsid w:val="00D83FC0"/>
    <w:rsid w:val="00D84460"/>
    <w:rsid w:val="00D852E4"/>
    <w:rsid w:val="00D854E7"/>
    <w:rsid w:val="00D85716"/>
    <w:rsid w:val="00D86446"/>
    <w:rsid w:val="00D90016"/>
    <w:rsid w:val="00D904E7"/>
    <w:rsid w:val="00D9169A"/>
    <w:rsid w:val="00D91D2B"/>
    <w:rsid w:val="00D91D45"/>
    <w:rsid w:val="00D92CB7"/>
    <w:rsid w:val="00D92CFF"/>
    <w:rsid w:val="00D9311F"/>
    <w:rsid w:val="00D938EB"/>
    <w:rsid w:val="00D93E8A"/>
    <w:rsid w:val="00D95D93"/>
    <w:rsid w:val="00D95E34"/>
    <w:rsid w:val="00D9610C"/>
    <w:rsid w:val="00D962DE"/>
    <w:rsid w:val="00D96BF0"/>
    <w:rsid w:val="00D973F6"/>
    <w:rsid w:val="00DA094A"/>
    <w:rsid w:val="00DA101B"/>
    <w:rsid w:val="00DA10AF"/>
    <w:rsid w:val="00DA14D1"/>
    <w:rsid w:val="00DA15C7"/>
    <w:rsid w:val="00DA16EB"/>
    <w:rsid w:val="00DA1838"/>
    <w:rsid w:val="00DA2C9D"/>
    <w:rsid w:val="00DA2D39"/>
    <w:rsid w:val="00DA365C"/>
    <w:rsid w:val="00DA39C7"/>
    <w:rsid w:val="00DA4294"/>
    <w:rsid w:val="00DA49B9"/>
    <w:rsid w:val="00DA58CB"/>
    <w:rsid w:val="00DA6482"/>
    <w:rsid w:val="00DA65AC"/>
    <w:rsid w:val="00DA738E"/>
    <w:rsid w:val="00DA749C"/>
    <w:rsid w:val="00DA7944"/>
    <w:rsid w:val="00DA7D04"/>
    <w:rsid w:val="00DB00DC"/>
    <w:rsid w:val="00DB04D6"/>
    <w:rsid w:val="00DB0D0F"/>
    <w:rsid w:val="00DB13A5"/>
    <w:rsid w:val="00DB1761"/>
    <w:rsid w:val="00DB1BE4"/>
    <w:rsid w:val="00DB3448"/>
    <w:rsid w:val="00DB3B47"/>
    <w:rsid w:val="00DB3D42"/>
    <w:rsid w:val="00DB44A7"/>
    <w:rsid w:val="00DB4792"/>
    <w:rsid w:val="00DB52E3"/>
    <w:rsid w:val="00DB5C17"/>
    <w:rsid w:val="00DC03F3"/>
    <w:rsid w:val="00DC0EE3"/>
    <w:rsid w:val="00DC12BA"/>
    <w:rsid w:val="00DC1607"/>
    <w:rsid w:val="00DC1D6D"/>
    <w:rsid w:val="00DC2A9F"/>
    <w:rsid w:val="00DC2F8B"/>
    <w:rsid w:val="00DC34B1"/>
    <w:rsid w:val="00DC3D67"/>
    <w:rsid w:val="00DC46E5"/>
    <w:rsid w:val="00DC485C"/>
    <w:rsid w:val="00DC4AEC"/>
    <w:rsid w:val="00DC6FB0"/>
    <w:rsid w:val="00DC748F"/>
    <w:rsid w:val="00DC798E"/>
    <w:rsid w:val="00DC7EBD"/>
    <w:rsid w:val="00DC7FDF"/>
    <w:rsid w:val="00DD1A28"/>
    <w:rsid w:val="00DD2064"/>
    <w:rsid w:val="00DD29D1"/>
    <w:rsid w:val="00DD2FCB"/>
    <w:rsid w:val="00DD3624"/>
    <w:rsid w:val="00DD370E"/>
    <w:rsid w:val="00DD40C2"/>
    <w:rsid w:val="00DD41A6"/>
    <w:rsid w:val="00DD469E"/>
    <w:rsid w:val="00DD479D"/>
    <w:rsid w:val="00DD48A6"/>
    <w:rsid w:val="00DD4CFC"/>
    <w:rsid w:val="00DD518B"/>
    <w:rsid w:val="00DD5C7D"/>
    <w:rsid w:val="00DD6145"/>
    <w:rsid w:val="00DD7EFA"/>
    <w:rsid w:val="00DE0129"/>
    <w:rsid w:val="00DE05DF"/>
    <w:rsid w:val="00DE0D8F"/>
    <w:rsid w:val="00DE127D"/>
    <w:rsid w:val="00DE190F"/>
    <w:rsid w:val="00DE1CB8"/>
    <w:rsid w:val="00DE1CEA"/>
    <w:rsid w:val="00DE1D86"/>
    <w:rsid w:val="00DE338F"/>
    <w:rsid w:val="00DE35B4"/>
    <w:rsid w:val="00DE4610"/>
    <w:rsid w:val="00DE4819"/>
    <w:rsid w:val="00DE4BD3"/>
    <w:rsid w:val="00DE5306"/>
    <w:rsid w:val="00DE61A1"/>
    <w:rsid w:val="00DE701E"/>
    <w:rsid w:val="00DF09AE"/>
    <w:rsid w:val="00DF1E77"/>
    <w:rsid w:val="00DF2821"/>
    <w:rsid w:val="00DF2E68"/>
    <w:rsid w:val="00DF32C0"/>
    <w:rsid w:val="00DF3BAB"/>
    <w:rsid w:val="00DF4743"/>
    <w:rsid w:val="00DF4F54"/>
    <w:rsid w:val="00DF56E0"/>
    <w:rsid w:val="00DF6EF7"/>
    <w:rsid w:val="00DF7800"/>
    <w:rsid w:val="00DF7F2D"/>
    <w:rsid w:val="00E016EA"/>
    <w:rsid w:val="00E01744"/>
    <w:rsid w:val="00E023E2"/>
    <w:rsid w:val="00E02D8A"/>
    <w:rsid w:val="00E02ECF"/>
    <w:rsid w:val="00E03D0A"/>
    <w:rsid w:val="00E0441F"/>
    <w:rsid w:val="00E06356"/>
    <w:rsid w:val="00E0682B"/>
    <w:rsid w:val="00E068EF"/>
    <w:rsid w:val="00E06A6B"/>
    <w:rsid w:val="00E06CF6"/>
    <w:rsid w:val="00E073E5"/>
    <w:rsid w:val="00E07550"/>
    <w:rsid w:val="00E07849"/>
    <w:rsid w:val="00E10029"/>
    <w:rsid w:val="00E1063A"/>
    <w:rsid w:val="00E1180E"/>
    <w:rsid w:val="00E11A06"/>
    <w:rsid w:val="00E12D73"/>
    <w:rsid w:val="00E134A2"/>
    <w:rsid w:val="00E1356D"/>
    <w:rsid w:val="00E142F5"/>
    <w:rsid w:val="00E155FE"/>
    <w:rsid w:val="00E15983"/>
    <w:rsid w:val="00E167DD"/>
    <w:rsid w:val="00E17775"/>
    <w:rsid w:val="00E177B8"/>
    <w:rsid w:val="00E20017"/>
    <w:rsid w:val="00E20583"/>
    <w:rsid w:val="00E21C42"/>
    <w:rsid w:val="00E2227A"/>
    <w:rsid w:val="00E2239E"/>
    <w:rsid w:val="00E22448"/>
    <w:rsid w:val="00E23B86"/>
    <w:rsid w:val="00E23BF8"/>
    <w:rsid w:val="00E24773"/>
    <w:rsid w:val="00E256DC"/>
    <w:rsid w:val="00E25A27"/>
    <w:rsid w:val="00E25F47"/>
    <w:rsid w:val="00E2765D"/>
    <w:rsid w:val="00E277E5"/>
    <w:rsid w:val="00E3044A"/>
    <w:rsid w:val="00E3135F"/>
    <w:rsid w:val="00E31AA8"/>
    <w:rsid w:val="00E332D9"/>
    <w:rsid w:val="00E33615"/>
    <w:rsid w:val="00E33C58"/>
    <w:rsid w:val="00E340D7"/>
    <w:rsid w:val="00E343C4"/>
    <w:rsid w:val="00E356A4"/>
    <w:rsid w:val="00E3586A"/>
    <w:rsid w:val="00E35A34"/>
    <w:rsid w:val="00E365CE"/>
    <w:rsid w:val="00E36870"/>
    <w:rsid w:val="00E36E4F"/>
    <w:rsid w:val="00E36EA7"/>
    <w:rsid w:val="00E3718A"/>
    <w:rsid w:val="00E37663"/>
    <w:rsid w:val="00E4127A"/>
    <w:rsid w:val="00E4149A"/>
    <w:rsid w:val="00E41A32"/>
    <w:rsid w:val="00E4236E"/>
    <w:rsid w:val="00E42F90"/>
    <w:rsid w:val="00E43014"/>
    <w:rsid w:val="00E43218"/>
    <w:rsid w:val="00E43BD1"/>
    <w:rsid w:val="00E43DBD"/>
    <w:rsid w:val="00E46597"/>
    <w:rsid w:val="00E4670F"/>
    <w:rsid w:val="00E469A8"/>
    <w:rsid w:val="00E507A8"/>
    <w:rsid w:val="00E51076"/>
    <w:rsid w:val="00E5140A"/>
    <w:rsid w:val="00E52282"/>
    <w:rsid w:val="00E53DC7"/>
    <w:rsid w:val="00E547E2"/>
    <w:rsid w:val="00E55DFA"/>
    <w:rsid w:val="00E5669F"/>
    <w:rsid w:val="00E5744C"/>
    <w:rsid w:val="00E57AFA"/>
    <w:rsid w:val="00E57FE0"/>
    <w:rsid w:val="00E60B27"/>
    <w:rsid w:val="00E60DA3"/>
    <w:rsid w:val="00E6101F"/>
    <w:rsid w:val="00E61FE6"/>
    <w:rsid w:val="00E62A89"/>
    <w:rsid w:val="00E639B2"/>
    <w:rsid w:val="00E63A1A"/>
    <w:rsid w:val="00E63CA7"/>
    <w:rsid w:val="00E64298"/>
    <w:rsid w:val="00E6453D"/>
    <w:rsid w:val="00E64DFA"/>
    <w:rsid w:val="00E651BD"/>
    <w:rsid w:val="00E658FE"/>
    <w:rsid w:val="00E659C8"/>
    <w:rsid w:val="00E65DE6"/>
    <w:rsid w:val="00E65FA2"/>
    <w:rsid w:val="00E663A7"/>
    <w:rsid w:val="00E6719F"/>
    <w:rsid w:val="00E67B86"/>
    <w:rsid w:val="00E67CD2"/>
    <w:rsid w:val="00E70170"/>
    <w:rsid w:val="00E7022A"/>
    <w:rsid w:val="00E7049A"/>
    <w:rsid w:val="00E707BE"/>
    <w:rsid w:val="00E71FCF"/>
    <w:rsid w:val="00E72088"/>
    <w:rsid w:val="00E73526"/>
    <w:rsid w:val="00E7353C"/>
    <w:rsid w:val="00E73D0C"/>
    <w:rsid w:val="00E742D4"/>
    <w:rsid w:val="00E74364"/>
    <w:rsid w:val="00E745C0"/>
    <w:rsid w:val="00E74DD2"/>
    <w:rsid w:val="00E75391"/>
    <w:rsid w:val="00E75A09"/>
    <w:rsid w:val="00E76191"/>
    <w:rsid w:val="00E765C3"/>
    <w:rsid w:val="00E76919"/>
    <w:rsid w:val="00E770A0"/>
    <w:rsid w:val="00E77A93"/>
    <w:rsid w:val="00E80543"/>
    <w:rsid w:val="00E81462"/>
    <w:rsid w:val="00E815EB"/>
    <w:rsid w:val="00E81B96"/>
    <w:rsid w:val="00E8225E"/>
    <w:rsid w:val="00E824F9"/>
    <w:rsid w:val="00E830EB"/>
    <w:rsid w:val="00E8413C"/>
    <w:rsid w:val="00E85148"/>
    <w:rsid w:val="00E853FE"/>
    <w:rsid w:val="00E8606B"/>
    <w:rsid w:val="00E8614F"/>
    <w:rsid w:val="00E863C6"/>
    <w:rsid w:val="00E86620"/>
    <w:rsid w:val="00E90D35"/>
    <w:rsid w:val="00E91A43"/>
    <w:rsid w:val="00E92743"/>
    <w:rsid w:val="00E93378"/>
    <w:rsid w:val="00E9344A"/>
    <w:rsid w:val="00E93DD1"/>
    <w:rsid w:val="00E944EF"/>
    <w:rsid w:val="00E946E2"/>
    <w:rsid w:val="00E94B62"/>
    <w:rsid w:val="00E9515B"/>
    <w:rsid w:val="00E95F45"/>
    <w:rsid w:val="00E96894"/>
    <w:rsid w:val="00E97BB2"/>
    <w:rsid w:val="00E97FE2"/>
    <w:rsid w:val="00EA15A8"/>
    <w:rsid w:val="00EA1E4A"/>
    <w:rsid w:val="00EA367C"/>
    <w:rsid w:val="00EA4F17"/>
    <w:rsid w:val="00EA4F8B"/>
    <w:rsid w:val="00EA546E"/>
    <w:rsid w:val="00EA5DA8"/>
    <w:rsid w:val="00EA5F97"/>
    <w:rsid w:val="00EA62E8"/>
    <w:rsid w:val="00EA6DAA"/>
    <w:rsid w:val="00EA714C"/>
    <w:rsid w:val="00EA7692"/>
    <w:rsid w:val="00EA7CCF"/>
    <w:rsid w:val="00EB0906"/>
    <w:rsid w:val="00EB13C1"/>
    <w:rsid w:val="00EB1ABB"/>
    <w:rsid w:val="00EB1BA1"/>
    <w:rsid w:val="00EB22DD"/>
    <w:rsid w:val="00EB2E1D"/>
    <w:rsid w:val="00EB35F2"/>
    <w:rsid w:val="00EB400C"/>
    <w:rsid w:val="00EB5447"/>
    <w:rsid w:val="00EB54A1"/>
    <w:rsid w:val="00EB6449"/>
    <w:rsid w:val="00EB774E"/>
    <w:rsid w:val="00EB7765"/>
    <w:rsid w:val="00EB7C69"/>
    <w:rsid w:val="00EC0D10"/>
    <w:rsid w:val="00EC1013"/>
    <w:rsid w:val="00EC122C"/>
    <w:rsid w:val="00EC127D"/>
    <w:rsid w:val="00EC2227"/>
    <w:rsid w:val="00EC2450"/>
    <w:rsid w:val="00EC2864"/>
    <w:rsid w:val="00EC28F4"/>
    <w:rsid w:val="00EC3300"/>
    <w:rsid w:val="00EC36FA"/>
    <w:rsid w:val="00EC38A0"/>
    <w:rsid w:val="00EC3D6F"/>
    <w:rsid w:val="00EC4583"/>
    <w:rsid w:val="00EC6235"/>
    <w:rsid w:val="00EC664F"/>
    <w:rsid w:val="00EC69D0"/>
    <w:rsid w:val="00ED01A4"/>
    <w:rsid w:val="00ED0414"/>
    <w:rsid w:val="00ED0AA8"/>
    <w:rsid w:val="00ED1641"/>
    <w:rsid w:val="00ED2519"/>
    <w:rsid w:val="00ED3296"/>
    <w:rsid w:val="00ED37D3"/>
    <w:rsid w:val="00ED3CB8"/>
    <w:rsid w:val="00ED3FF2"/>
    <w:rsid w:val="00ED425C"/>
    <w:rsid w:val="00ED42CE"/>
    <w:rsid w:val="00ED4498"/>
    <w:rsid w:val="00ED7919"/>
    <w:rsid w:val="00ED7C63"/>
    <w:rsid w:val="00EE020D"/>
    <w:rsid w:val="00EE0B26"/>
    <w:rsid w:val="00EE0BC3"/>
    <w:rsid w:val="00EE1008"/>
    <w:rsid w:val="00EE18F2"/>
    <w:rsid w:val="00EE2007"/>
    <w:rsid w:val="00EE22B1"/>
    <w:rsid w:val="00EE32F9"/>
    <w:rsid w:val="00EE34CB"/>
    <w:rsid w:val="00EE36BD"/>
    <w:rsid w:val="00EE3C40"/>
    <w:rsid w:val="00EE3FCB"/>
    <w:rsid w:val="00EE4409"/>
    <w:rsid w:val="00EE495F"/>
    <w:rsid w:val="00EE5435"/>
    <w:rsid w:val="00EE601A"/>
    <w:rsid w:val="00EE6114"/>
    <w:rsid w:val="00EE6BFF"/>
    <w:rsid w:val="00EE6F38"/>
    <w:rsid w:val="00EE7DCC"/>
    <w:rsid w:val="00EF02B3"/>
    <w:rsid w:val="00EF05E1"/>
    <w:rsid w:val="00EF0DE2"/>
    <w:rsid w:val="00EF133B"/>
    <w:rsid w:val="00EF1645"/>
    <w:rsid w:val="00EF17D8"/>
    <w:rsid w:val="00EF23B4"/>
    <w:rsid w:val="00EF259C"/>
    <w:rsid w:val="00EF30AE"/>
    <w:rsid w:val="00EF3849"/>
    <w:rsid w:val="00EF3FAD"/>
    <w:rsid w:val="00EF494A"/>
    <w:rsid w:val="00EF5284"/>
    <w:rsid w:val="00EF52EC"/>
    <w:rsid w:val="00EF5429"/>
    <w:rsid w:val="00EF57D0"/>
    <w:rsid w:val="00EF6249"/>
    <w:rsid w:val="00EF6540"/>
    <w:rsid w:val="00EF6F29"/>
    <w:rsid w:val="00EF7076"/>
    <w:rsid w:val="00EF7115"/>
    <w:rsid w:val="00EF71A7"/>
    <w:rsid w:val="00EF7764"/>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F71"/>
    <w:rsid w:val="00F05569"/>
    <w:rsid w:val="00F05D85"/>
    <w:rsid w:val="00F063CF"/>
    <w:rsid w:val="00F072F3"/>
    <w:rsid w:val="00F07920"/>
    <w:rsid w:val="00F07D53"/>
    <w:rsid w:val="00F10628"/>
    <w:rsid w:val="00F10772"/>
    <w:rsid w:val="00F10989"/>
    <w:rsid w:val="00F10D84"/>
    <w:rsid w:val="00F114AF"/>
    <w:rsid w:val="00F11731"/>
    <w:rsid w:val="00F126AF"/>
    <w:rsid w:val="00F12E93"/>
    <w:rsid w:val="00F12FBC"/>
    <w:rsid w:val="00F139E0"/>
    <w:rsid w:val="00F146B6"/>
    <w:rsid w:val="00F14A59"/>
    <w:rsid w:val="00F14B6D"/>
    <w:rsid w:val="00F14D48"/>
    <w:rsid w:val="00F15DBB"/>
    <w:rsid w:val="00F16A29"/>
    <w:rsid w:val="00F1756B"/>
    <w:rsid w:val="00F206C1"/>
    <w:rsid w:val="00F20A7A"/>
    <w:rsid w:val="00F21A0B"/>
    <w:rsid w:val="00F22527"/>
    <w:rsid w:val="00F22F12"/>
    <w:rsid w:val="00F233D8"/>
    <w:rsid w:val="00F23DC9"/>
    <w:rsid w:val="00F2450B"/>
    <w:rsid w:val="00F25130"/>
    <w:rsid w:val="00F253EB"/>
    <w:rsid w:val="00F25E8E"/>
    <w:rsid w:val="00F2631B"/>
    <w:rsid w:val="00F27054"/>
    <w:rsid w:val="00F27BF7"/>
    <w:rsid w:val="00F27CAF"/>
    <w:rsid w:val="00F30982"/>
    <w:rsid w:val="00F3132A"/>
    <w:rsid w:val="00F3143B"/>
    <w:rsid w:val="00F316D2"/>
    <w:rsid w:val="00F3177D"/>
    <w:rsid w:val="00F31B3F"/>
    <w:rsid w:val="00F321F4"/>
    <w:rsid w:val="00F3267B"/>
    <w:rsid w:val="00F33389"/>
    <w:rsid w:val="00F33A03"/>
    <w:rsid w:val="00F34429"/>
    <w:rsid w:val="00F35180"/>
    <w:rsid w:val="00F3521F"/>
    <w:rsid w:val="00F37286"/>
    <w:rsid w:val="00F377E4"/>
    <w:rsid w:val="00F377EB"/>
    <w:rsid w:val="00F37CB8"/>
    <w:rsid w:val="00F4040F"/>
    <w:rsid w:val="00F404E7"/>
    <w:rsid w:val="00F405CB"/>
    <w:rsid w:val="00F416C8"/>
    <w:rsid w:val="00F41978"/>
    <w:rsid w:val="00F42BFE"/>
    <w:rsid w:val="00F42C8B"/>
    <w:rsid w:val="00F441A5"/>
    <w:rsid w:val="00F455A3"/>
    <w:rsid w:val="00F45B47"/>
    <w:rsid w:val="00F45C8A"/>
    <w:rsid w:val="00F46041"/>
    <w:rsid w:val="00F469C9"/>
    <w:rsid w:val="00F46CF4"/>
    <w:rsid w:val="00F46F1F"/>
    <w:rsid w:val="00F50CC8"/>
    <w:rsid w:val="00F50E7E"/>
    <w:rsid w:val="00F51299"/>
    <w:rsid w:val="00F52281"/>
    <w:rsid w:val="00F52AF7"/>
    <w:rsid w:val="00F52B14"/>
    <w:rsid w:val="00F52F87"/>
    <w:rsid w:val="00F5453D"/>
    <w:rsid w:val="00F566E5"/>
    <w:rsid w:val="00F577A6"/>
    <w:rsid w:val="00F60112"/>
    <w:rsid w:val="00F6077A"/>
    <w:rsid w:val="00F61FDC"/>
    <w:rsid w:val="00F62210"/>
    <w:rsid w:val="00F62963"/>
    <w:rsid w:val="00F6298B"/>
    <w:rsid w:val="00F62CB2"/>
    <w:rsid w:val="00F62D93"/>
    <w:rsid w:val="00F644CE"/>
    <w:rsid w:val="00F64755"/>
    <w:rsid w:val="00F64E52"/>
    <w:rsid w:val="00F64FD1"/>
    <w:rsid w:val="00F652BF"/>
    <w:rsid w:val="00F653CA"/>
    <w:rsid w:val="00F654E5"/>
    <w:rsid w:val="00F65623"/>
    <w:rsid w:val="00F6591C"/>
    <w:rsid w:val="00F66087"/>
    <w:rsid w:val="00F664D5"/>
    <w:rsid w:val="00F6658F"/>
    <w:rsid w:val="00F66652"/>
    <w:rsid w:val="00F675EB"/>
    <w:rsid w:val="00F67794"/>
    <w:rsid w:val="00F70270"/>
    <w:rsid w:val="00F70A81"/>
    <w:rsid w:val="00F70DB4"/>
    <w:rsid w:val="00F714D5"/>
    <w:rsid w:val="00F7180F"/>
    <w:rsid w:val="00F71FE6"/>
    <w:rsid w:val="00F72765"/>
    <w:rsid w:val="00F72953"/>
    <w:rsid w:val="00F72E3B"/>
    <w:rsid w:val="00F73602"/>
    <w:rsid w:val="00F75D0F"/>
    <w:rsid w:val="00F76BB4"/>
    <w:rsid w:val="00F77587"/>
    <w:rsid w:val="00F77AB2"/>
    <w:rsid w:val="00F819B6"/>
    <w:rsid w:val="00F82061"/>
    <w:rsid w:val="00F824F1"/>
    <w:rsid w:val="00F830DB"/>
    <w:rsid w:val="00F835DA"/>
    <w:rsid w:val="00F83B60"/>
    <w:rsid w:val="00F83FB7"/>
    <w:rsid w:val="00F8458D"/>
    <w:rsid w:val="00F84E12"/>
    <w:rsid w:val="00F8524E"/>
    <w:rsid w:val="00F85296"/>
    <w:rsid w:val="00F8572E"/>
    <w:rsid w:val="00F85994"/>
    <w:rsid w:val="00F859FC"/>
    <w:rsid w:val="00F85F75"/>
    <w:rsid w:val="00F860F8"/>
    <w:rsid w:val="00F86223"/>
    <w:rsid w:val="00F8724E"/>
    <w:rsid w:val="00F872A5"/>
    <w:rsid w:val="00F87445"/>
    <w:rsid w:val="00F87C08"/>
    <w:rsid w:val="00F90039"/>
    <w:rsid w:val="00F90055"/>
    <w:rsid w:val="00F904A8"/>
    <w:rsid w:val="00F90572"/>
    <w:rsid w:val="00F905F8"/>
    <w:rsid w:val="00F91105"/>
    <w:rsid w:val="00F91186"/>
    <w:rsid w:val="00F9128D"/>
    <w:rsid w:val="00F91919"/>
    <w:rsid w:val="00F92A51"/>
    <w:rsid w:val="00F92D1D"/>
    <w:rsid w:val="00F9327D"/>
    <w:rsid w:val="00F94A1B"/>
    <w:rsid w:val="00F94CA3"/>
    <w:rsid w:val="00F95CD2"/>
    <w:rsid w:val="00F962EE"/>
    <w:rsid w:val="00F96634"/>
    <w:rsid w:val="00F969B5"/>
    <w:rsid w:val="00F96BB2"/>
    <w:rsid w:val="00F9723C"/>
    <w:rsid w:val="00F973E7"/>
    <w:rsid w:val="00FA1230"/>
    <w:rsid w:val="00FA152E"/>
    <w:rsid w:val="00FA160D"/>
    <w:rsid w:val="00FA17EB"/>
    <w:rsid w:val="00FA22B1"/>
    <w:rsid w:val="00FA2472"/>
    <w:rsid w:val="00FA2E72"/>
    <w:rsid w:val="00FA4E82"/>
    <w:rsid w:val="00FA52CC"/>
    <w:rsid w:val="00FA5431"/>
    <w:rsid w:val="00FA560C"/>
    <w:rsid w:val="00FA731E"/>
    <w:rsid w:val="00FB036D"/>
    <w:rsid w:val="00FB1182"/>
    <w:rsid w:val="00FB12DD"/>
    <w:rsid w:val="00FB14CF"/>
    <w:rsid w:val="00FB1EB6"/>
    <w:rsid w:val="00FB2DD7"/>
    <w:rsid w:val="00FB3735"/>
    <w:rsid w:val="00FB4F30"/>
    <w:rsid w:val="00FB55D0"/>
    <w:rsid w:val="00FB57AB"/>
    <w:rsid w:val="00FB5A16"/>
    <w:rsid w:val="00FB5C08"/>
    <w:rsid w:val="00FB5E34"/>
    <w:rsid w:val="00FB6624"/>
    <w:rsid w:val="00FB6B36"/>
    <w:rsid w:val="00FB6DA5"/>
    <w:rsid w:val="00FB777E"/>
    <w:rsid w:val="00FC039C"/>
    <w:rsid w:val="00FC041F"/>
    <w:rsid w:val="00FC0480"/>
    <w:rsid w:val="00FC226D"/>
    <w:rsid w:val="00FC33B9"/>
    <w:rsid w:val="00FC3C5D"/>
    <w:rsid w:val="00FC4360"/>
    <w:rsid w:val="00FC469C"/>
    <w:rsid w:val="00FC4A8F"/>
    <w:rsid w:val="00FC5798"/>
    <w:rsid w:val="00FC60A8"/>
    <w:rsid w:val="00FC6854"/>
    <w:rsid w:val="00FC6955"/>
    <w:rsid w:val="00FD06B0"/>
    <w:rsid w:val="00FD0AF8"/>
    <w:rsid w:val="00FD2073"/>
    <w:rsid w:val="00FD21A4"/>
    <w:rsid w:val="00FD234D"/>
    <w:rsid w:val="00FD237F"/>
    <w:rsid w:val="00FD2440"/>
    <w:rsid w:val="00FD33AC"/>
    <w:rsid w:val="00FD49F4"/>
    <w:rsid w:val="00FD4E52"/>
    <w:rsid w:val="00FD58B0"/>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320"/>
    <w:rsid w:val="00FE43B9"/>
    <w:rsid w:val="00FE5190"/>
    <w:rsid w:val="00FE571E"/>
    <w:rsid w:val="00FE5907"/>
    <w:rsid w:val="00FE5951"/>
    <w:rsid w:val="00FE5A3A"/>
    <w:rsid w:val="00FE5C7F"/>
    <w:rsid w:val="00FE5F4F"/>
    <w:rsid w:val="00FE7795"/>
    <w:rsid w:val="00FF0966"/>
    <w:rsid w:val="00FF3265"/>
    <w:rsid w:val="00FF3770"/>
    <w:rsid w:val="00FF3B89"/>
    <w:rsid w:val="00FF4709"/>
    <w:rsid w:val="00FF47EC"/>
    <w:rsid w:val="00FF5518"/>
    <w:rsid w:val="00FF55F7"/>
    <w:rsid w:val="00FF5642"/>
    <w:rsid w:val="00FF6CE9"/>
    <w:rsid w:val="00FF70CB"/>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383DE5BD-15C8-4A08-8B4D-C7CED49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33343726">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14118</Words>
  <Characters>8048</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4</cp:revision>
  <cp:lastPrinted>2024-03-19T07:55:00Z</cp:lastPrinted>
  <dcterms:created xsi:type="dcterms:W3CDTF">2024-08-29T11:37:00Z</dcterms:created>
  <dcterms:modified xsi:type="dcterms:W3CDTF">2024-08-30T07:57:00Z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